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AD258" w14:textId="5823A5C6" w:rsidR="00350416" w:rsidRDefault="006F7AFA">
      <w:r>
        <w:rPr>
          <w:noProof/>
        </w:rPr>
        <w:drawing>
          <wp:anchor distT="0" distB="0" distL="114300" distR="114300" simplePos="0" relativeHeight="251688960" behindDoc="1" locked="0" layoutInCell="1" allowOverlap="1" wp14:anchorId="2AB7B1E9" wp14:editId="6D6E5328">
            <wp:simplePos x="0" y="0"/>
            <wp:positionH relativeFrom="column">
              <wp:posOffset>6606540</wp:posOffset>
            </wp:positionH>
            <wp:positionV relativeFrom="paragraph">
              <wp:posOffset>0</wp:posOffset>
            </wp:positionV>
            <wp:extent cx="746760" cy="489585"/>
            <wp:effectExtent l="0" t="0" r="0" b="5715"/>
            <wp:wrapTight wrapText="bothSides">
              <wp:wrapPolygon edited="0">
                <wp:start x="0" y="0"/>
                <wp:lineTo x="0" y="21012"/>
                <wp:lineTo x="20939" y="21012"/>
                <wp:lineTo x="20939" y="0"/>
                <wp:lineTo x="0" y="0"/>
              </wp:wrapPolygon>
            </wp:wrapTight>
            <wp:docPr id="20663905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46760" cy="48958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14:anchorId="76343323" wp14:editId="6462FAC6">
                <wp:simplePos x="0" y="0"/>
                <wp:positionH relativeFrom="margin">
                  <wp:align>center</wp:align>
                </wp:positionH>
                <wp:positionV relativeFrom="paragraph">
                  <wp:posOffset>0</wp:posOffset>
                </wp:positionV>
                <wp:extent cx="3524250" cy="2179320"/>
                <wp:effectExtent l="0" t="0" r="19050" b="11430"/>
                <wp:wrapNone/>
                <wp:docPr id="654523408" name="Rectangle 1"/>
                <wp:cNvGraphicFramePr/>
                <a:graphic xmlns:a="http://schemas.openxmlformats.org/drawingml/2006/main">
                  <a:graphicData uri="http://schemas.microsoft.com/office/word/2010/wordprocessingShape">
                    <wps:wsp>
                      <wps:cNvSpPr/>
                      <wps:spPr>
                        <a:xfrm>
                          <a:off x="0" y="0"/>
                          <a:ext cx="3524250" cy="2179320"/>
                        </a:xfrm>
                        <a:prstGeom prst="rect">
                          <a:avLst/>
                        </a:prstGeom>
                        <a:solidFill>
                          <a:schemeClr val="bg1"/>
                        </a:solidFill>
                        <a:ln>
                          <a:solidFill>
                            <a:srgbClr val="FF33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B25D59" w14:textId="7EC1DA44" w:rsidR="00350416" w:rsidRPr="00DC7892" w:rsidRDefault="00350416" w:rsidP="00533141">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Communication and Language</w:t>
                            </w:r>
                          </w:p>
                          <w:p w14:paraId="18B5EC56" w14:textId="0720BE00" w:rsidR="00DB223A" w:rsidRPr="00DB223A" w:rsidRDefault="00DB223A" w:rsidP="00DB223A">
                            <w:pPr>
                              <w:rPr>
                                <w:rFonts w:ascii="Calibri" w:hAnsi="Calibri" w:cs="Calibri"/>
                                <w:color w:val="000000" w:themeColor="text1"/>
                                <w:sz w:val="20"/>
                                <w:szCs w:val="20"/>
                              </w:rPr>
                            </w:pPr>
                            <w:r w:rsidRPr="00DB223A">
                              <w:rPr>
                                <w:rFonts w:ascii="Calibri" w:hAnsi="Calibri" w:cs="Calibri"/>
                                <w:color w:val="000000" w:themeColor="text1"/>
                                <w:sz w:val="20"/>
                                <w:szCs w:val="20"/>
                              </w:rPr>
                              <w:t xml:space="preserve">This term, children will be developing their speaking and listening skills through our Voice 21 focus on </w:t>
                            </w:r>
                            <w:r w:rsidR="006F7AFA">
                              <w:rPr>
                                <w:rFonts w:ascii="Calibri" w:hAnsi="Calibri" w:cs="Calibri"/>
                                <w:i/>
                                <w:iCs/>
                                <w:color w:val="000000" w:themeColor="text1"/>
                                <w:sz w:val="20"/>
                                <w:szCs w:val="20"/>
                              </w:rPr>
                              <w:t>Cognitive</w:t>
                            </w:r>
                            <w:r w:rsidRPr="00DB223A">
                              <w:rPr>
                                <w:rFonts w:ascii="Calibri" w:hAnsi="Calibri" w:cs="Calibri"/>
                                <w:color w:val="000000" w:themeColor="text1"/>
                                <w:sz w:val="20"/>
                                <w:szCs w:val="20"/>
                              </w:rPr>
                              <w:t xml:space="preserve">. They will learn how to use </w:t>
                            </w:r>
                            <w:r w:rsidR="006F7AFA">
                              <w:rPr>
                                <w:rFonts w:ascii="Calibri" w:hAnsi="Calibri" w:cs="Calibri"/>
                                <w:color w:val="000000" w:themeColor="text1"/>
                                <w:sz w:val="20"/>
                                <w:szCs w:val="20"/>
                              </w:rPr>
                              <w:t xml:space="preserve">their listening skills to think of and ask relevant questions relating to what has been said.  They will utilise their previously developed skills of turn taking when talking to hold a </w:t>
                            </w:r>
                            <w:proofErr w:type="gramStart"/>
                            <w:r w:rsidR="006F7AFA">
                              <w:rPr>
                                <w:rFonts w:ascii="Calibri" w:hAnsi="Calibri" w:cs="Calibri"/>
                                <w:color w:val="000000" w:themeColor="text1"/>
                                <w:sz w:val="20"/>
                                <w:szCs w:val="20"/>
                              </w:rPr>
                              <w:t>two way</w:t>
                            </w:r>
                            <w:proofErr w:type="gramEnd"/>
                            <w:r w:rsidR="006F7AFA">
                              <w:rPr>
                                <w:rFonts w:ascii="Calibri" w:hAnsi="Calibri" w:cs="Calibri"/>
                                <w:color w:val="000000" w:themeColor="text1"/>
                                <w:sz w:val="20"/>
                                <w:szCs w:val="20"/>
                              </w:rPr>
                              <w:t xml:space="preserve"> conversation, building on what the other person has said.</w:t>
                            </w:r>
                          </w:p>
                          <w:p w14:paraId="16386B72" w14:textId="480B71E4" w:rsidR="00DB223A" w:rsidRPr="00DB223A" w:rsidRDefault="00DB223A" w:rsidP="00DB223A">
                            <w:pPr>
                              <w:rPr>
                                <w:rFonts w:ascii="Calibri" w:hAnsi="Calibri" w:cs="Calibri"/>
                                <w:color w:val="000000" w:themeColor="text1"/>
                                <w:sz w:val="20"/>
                                <w:szCs w:val="20"/>
                              </w:rPr>
                            </w:pPr>
                            <w:r w:rsidRPr="00DB223A">
                              <w:rPr>
                                <w:rFonts w:ascii="Calibri" w:hAnsi="Calibri" w:cs="Calibri"/>
                                <w:color w:val="000000" w:themeColor="text1"/>
                                <w:sz w:val="20"/>
                                <w:szCs w:val="20"/>
                              </w:rPr>
                              <w:t>Through group discussions, storytelling, partner talk and play-based learning, children will be encouraged to speak in full sentences, share ideas, ask questions and explain their thinking</w:t>
                            </w:r>
                            <w:r w:rsidR="00B63AA1">
                              <w:rPr>
                                <w:rFonts w:ascii="Calibri" w:hAnsi="Calibri" w:cs="Calibri"/>
                                <w:color w:val="000000" w:themeColor="text1"/>
                                <w:sz w:val="20"/>
                                <w:szCs w:val="20"/>
                              </w:rPr>
                              <w:t>.</w:t>
                            </w:r>
                          </w:p>
                          <w:p w14:paraId="5E5C1FE4" w14:textId="027B50B8" w:rsidR="00533141" w:rsidRDefault="00533141" w:rsidP="00350416">
                            <w:pPr>
                              <w:jc w:val="center"/>
                              <w:rPr>
                                <w:color w:val="000000" w:themeColor="text1"/>
                                <w:lang w:val="en-US"/>
                              </w:rPr>
                            </w:pPr>
                          </w:p>
                          <w:p w14:paraId="022FA492" w14:textId="77777777" w:rsidR="00350416" w:rsidRDefault="00350416" w:rsidP="00350416">
                            <w:pPr>
                              <w:jc w:val="center"/>
                              <w:rPr>
                                <w:color w:val="000000" w:themeColor="text1"/>
                                <w:lang w:val="en-US"/>
                              </w:rPr>
                            </w:pPr>
                          </w:p>
                          <w:p w14:paraId="59B96F64"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43323" id="Rectangle 1" o:spid="_x0000_s1026" style="position:absolute;margin-left:0;margin-top:0;width:277.5pt;height:171.6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" fillcolor="white [3212]" strokecolor="#f39" strokeweight="1.5pt">
                <v:textbox>
                  <w:txbxContent>
                    <w:p w14:paraId="2AB25D59" w14:textId="7EC1DA44" w:rsidR="00350416" w:rsidRPr="00DC7892" w:rsidRDefault="00350416" w:rsidP="00533141">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Communication and Language</w:t>
                      </w:r>
                    </w:p>
                    <w:p w14:paraId="18B5EC56" w14:textId="0720BE00" w:rsidR="00DB223A" w:rsidRPr="00DB223A" w:rsidRDefault="00DB223A" w:rsidP="00DB223A">
                      <w:pPr>
                        <w:rPr>
                          <w:rFonts w:ascii="Calibri" w:hAnsi="Calibri" w:cs="Calibri"/>
                          <w:color w:val="000000" w:themeColor="text1"/>
                          <w:sz w:val="20"/>
                          <w:szCs w:val="20"/>
                        </w:rPr>
                      </w:pPr>
                      <w:r w:rsidRPr="00DB223A">
                        <w:rPr>
                          <w:rFonts w:ascii="Calibri" w:hAnsi="Calibri" w:cs="Calibri"/>
                          <w:color w:val="000000" w:themeColor="text1"/>
                          <w:sz w:val="20"/>
                          <w:szCs w:val="20"/>
                        </w:rPr>
                        <w:t xml:space="preserve">This term, children will be developing their speaking and listening skills through our Voice 21 focus on </w:t>
                      </w:r>
                      <w:r w:rsidR="006F7AFA">
                        <w:rPr>
                          <w:rFonts w:ascii="Calibri" w:hAnsi="Calibri" w:cs="Calibri"/>
                          <w:i/>
                          <w:iCs/>
                          <w:color w:val="000000" w:themeColor="text1"/>
                          <w:sz w:val="20"/>
                          <w:szCs w:val="20"/>
                        </w:rPr>
                        <w:t>Cognitive</w:t>
                      </w:r>
                      <w:r w:rsidRPr="00DB223A">
                        <w:rPr>
                          <w:rFonts w:ascii="Calibri" w:hAnsi="Calibri" w:cs="Calibri"/>
                          <w:color w:val="000000" w:themeColor="text1"/>
                          <w:sz w:val="20"/>
                          <w:szCs w:val="20"/>
                        </w:rPr>
                        <w:t xml:space="preserve">. They will learn how to use </w:t>
                      </w:r>
                      <w:r w:rsidR="006F7AFA">
                        <w:rPr>
                          <w:rFonts w:ascii="Calibri" w:hAnsi="Calibri" w:cs="Calibri"/>
                          <w:color w:val="000000" w:themeColor="text1"/>
                          <w:sz w:val="20"/>
                          <w:szCs w:val="20"/>
                        </w:rPr>
                        <w:t xml:space="preserve">their listening skills to think of and ask relevant questions relating to what has been said.  They will utilise their previously developed skills of turn taking when talking to hold a </w:t>
                      </w:r>
                      <w:proofErr w:type="gramStart"/>
                      <w:r w:rsidR="006F7AFA">
                        <w:rPr>
                          <w:rFonts w:ascii="Calibri" w:hAnsi="Calibri" w:cs="Calibri"/>
                          <w:color w:val="000000" w:themeColor="text1"/>
                          <w:sz w:val="20"/>
                          <w:szCs w:val="20"/>
                        </w:rPr>
                        <w:t>two way</w:t>
                      </w:r>
                      <w:proofErr w:type="gramEnd"/>
                      <w:r w:rsidR="006F7AFA">
                        <w:rPr>
                          <w:rFonts w:ascii="Calibri" w:hAnsi="Calibri" w:cs="Calibri"/>
                          <w:color w:val="000000" w:themeColor="text1"/>
                          <w:sz w:val="20"/>
                          <w:szCs w:val="20"/>
                        </w:rPr>
                        <w:t xml:space="preserve"> conversation, building on what the other person has said.</w:t>
                      </w:r>
                    </w:p>
                    <w:p w14:paraId="16386B72" w14:textId="480B71E4" w:rsidR="00DB223A" w:rsidRPr="00DB223A" w:rsidRDefault="00DB223A" w:rsidP="00DB223A">
                      <w:pPr>
                        <w:rPr>
                          <w:rFonts w:ascii="Calibri" w:hAnsi="Calibri" w:cs="Calibri"/>
                          <w:color w:val="000000" w:themeColor="text1"/>
                          <w:sz w:val="20"/>
                          <w:szCs w:val="20"/>
                        </w:rPr>
                      </w:pPr>
                      <w:r w:rsidRPr="00DB223A">
                        <w:rPr>
                          <w:rFonts w:ascii="Calibri" w:hAnsi="Calibri" w:cs="Calibri"/>
                          <w:color w:val="000000" w:themeColor="text1"/>
                          <w:sz w:val="20"/>
                          <w:szCs w:val="20"/>
                        </w:rPr>
                        <w:t>Through group discussions, storytelling, partner talk and play-based learning, children will be encouraged to speak in full sentences, share ideas, ask questions and explain their thinking</w:t>
                      </w:r>
                      <w:r w:rsidR="00B63AA1">
                        <w:rPr>
                          <w:rFonts w:ascii="Calibri" w:hAnsi="Calibri" w:cs="Calibri"/>
                          <w:color w:val="000000" w:themeColor="text1"/>
                          <w:sz w:val="20"/>
                          <w:szCs w:val="20"/>
                        </w:rPr>
                        <w:t>.</w:t>
                      </w:r>
                    </w:p>
                    <w:p w14:paraId="5E5C1FE4" w14:textId="027B50B8" w:rsidR="00533141" w:rsidRDefault="00533141" w:rsidP="00350416">
                      <w:pPr>
                        <w:jc w:val="center"/>
                        <w:rPr>
                          <w:color w:val="000000" w:themeColor="text1"/>
                          <w:lang w:val="en-US"/>
                        </w:rPr>
                      </w:pPr>
                    </w:p>
                    <w:p w14:paraId="022FA492" w14:textId="77777777" w:rsidR="00350416" w:rsidRDefault="00350416" w:rsidP="00350416">
                      <w:pPr>
                        <w:jc w:val="center"/>
                        <w:rPr>
                          <w:color w:val="000000" w:themeColor="text1"/>
                          <w:lang w:val="en-US"/>
                        </w:rPr>
                      </w:pPr>
                    </w:p>
                    <w:p w14:paraId="59B96F64" w14:textId="77777777" w:rsidR="00350416" w:rsidRPr="00350416" w:rsidRDefault="00350416" w:rsidP="00350416">
                      <w:pPr>
                        <w:jc w:val="center"/>
                        <w:rPr>
                          <w:color w:val="000000" w:themeColor="text1"/>
                          <w:lang w:val="en-US"/>
                        </w:rPr>
                      </w:pPr>
                    </w:p>
                  </w:txbxContent>
                </v:textbox>
                <w10:wrap anchorx="margin"/>
              </v:rect>
            </w:pict>
          </mc:Fallback>
        </mc:AlternateContent>
      </w:r>
      <w:r>
        <w:rPr>
          <w:noProof/>
        </w:rPr>
        <w:drawing>
          <wp:anchor distT="0" distB="0" distL="114300" distR="114300" simplePos="0" relativeHeight="251684864" behindDoc="1" locked="0" layoutInCell="1" allowOverlap="1" wp14:anchorId="4EB4684C" wp14:editId="2B5F791B">
            <wp:simplePos x="0" y="0"/>
            <wp:positionH relativeFrom="column">
              <wp:posOffset>6685280</wp:posOffset>
            </wp:positionH>
            <wp:positionV relativeFrom="paragraph">
              <wp:posOffset>5443220</wp:posOffset>
            </wp:positionV>
            <wp:extent cx="1289050" cy="1078230"/>
            <wp:effectExtent l="0" t="0" r="6350" b="7620"/>
            <wp:wrapTight wrapText="bothSides">
              <wp:wrapPolygon edited="0">
                <wp:start x="0" y="0"/>
                <wp:lineTo x="0" y="21371"/>
                <wp:lineTo x="21387" y="21371"/>
                <wp:lineTo x="21387" y="0"/>
                <wp:lineTo x="0" y="0"/>
              </wp:wrapPolygon>
            </wp:wrapTight>
            <wp:docPr id="795932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9050" cy="107823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416089B9" wp14:editId="623ED77E">
                <wp:simplePos x="0" y="0"/>
                <wp:positionH relativeFrom="margin">
                  <wp:posOffset>-167640</wp:posOffset>
                </wp:positionH>
                <wp:positionV relativeFrom="paragraph">
                  <wp:posOffset>0</wp:posOffset>
                </wp:positionV>
                <wp:extent cx="3177540" cy="1996440"/>
                <wp:effectExtent l="0" t="0" r="22860" b="22860"/>
                <wp:wrapNone/>
                <wp:docPr id="1889979082" name="Rectangle 1"/>
                <wp:cNvGraphicFramePr/>
                <a:graphic xmlns:a="http://schemas.openxmlformats.org/drawingml/2006/main">
                  <a:graphicData uri="http://schemas.microsoft.com/office/word/2010/wordprocessingShape">
                    <wps:wsp>
                      <wps:cNvSpPr/>
                      <wps:spPr>
                        <a:xfrm>
                          <a:off x="0" y="0"/>
                          <a:ext cx="3177540" cy="1996440"/>
                        </a:xfrm>
                        <a:prstGeom prst="rect">
                          <a:avLst/>
                        </a:prstGeom>
                        <a:solidFill>
                          <a:schemeClr val="bg1"/>
                        </a:solid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2D40D1" w14:textId="59EE1D3B" w:rsidR="00350416" w:rsidRPr="00DC7892" w:rsidRDefault="00350416" w:rsidP="00533141">
                            <w:pPr>
                              <w:spacing w:after="0"/>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Physical Development</w:t>
                            </w:r>
                          </w:p>
                          <w:p w14:paraId="01675646" w14:textId="77777777" w:rsidR="006F7AFA" w:rsidRPr="006F7AFA" w:rsidRDefault="006F7AFA" w:rsidP="006F7AFA">
                            <w:pPr>
                              <w:spacing w:after="0" w:line="240" w:lineRule="auto"/>
                              <w:rPr>
                                <w:rFonts w:ascii="Calibri Light" w:eastAsia="Times New Roman" w:hAnsi="Calibri Light" w:cs="Calibri Light"/>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Children will explore expressive movement through dance, using their bodies to communicate ideas, feelings and simple narratives. They will develop coordination, control and confidence while creating and performing short movement sequences individually and with others.</w:t>
                            </w:r>
                          </w:p>
                          <w:p w14:paraId="40DCD01D" w14:textId="77777777" w:rsidR="006F7AFA" w:rsidRDefault="006F7AFA" w:rsidP="006F7AFA">
                            <w:pPr>
                              <w:spacing w:after="0" w:line="240" w:lineRule="auto"/>
                              <w:rPr>
                                <w:rFonts w:ascii="Calibri Light" w:eastAsia="Times New Roman" w:hAnsi="Calibri Light" w:cs="Calibri Light"/>
                                <w:color w:val="000000"/>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 xml:space="preserve">Children will develop fundamental </w:t>
                            </w:r>
                          </w:p>
                          <w:p w14:paraId="21E940B6" w14:textId="77777777" w:rsidR="006F7AFA" w:rsidRDefault="006F7AFA" w:rsidP="006F7AFA">
                            <w:pPr>
                              <w:spacing w:after="0" w:line="240" w:lineRule="auto"/>
                              <w:rPr>
                                <w:rFonts w:ascii="Calibri Light" w:eastAsia="Times New Roman" w:hAnsi="Calibri Light" w:cs="Calibri Light"/>
                                <w:color w:val="000000"/>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movement skills such as running, jumping, throwing</w:t>
                            </w:r>
                          </w:p>
                          <w:p w14:paraId="6DBBD0C5" w14:textId="7228CA64" w:rsidR="006F7AFA" w:rsidRPr="006F7AFA" w:rsidRDefault="006F7AFA" w:rsidP="006F7AFA">
                            <w:pPr>
                              <w:spacing w:after="0" w:line="240" w:lineRule="auto"/>
                              <w:rPr>
                                <w:rFonts w:ascii="Calibri Light" w:eastAsia="Times New Roman" w:hAnsi="Calibri Light" w:cs="Calibri Light"/>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 xml:space="preserve"> and catching through a range of structured and engaging games. They will learn to follow simple rules, work cooperatively and demonstrate fairness and respect towards others.</w:t>
                            </w:r>
                          </w:p>
                          <w:p w14:paraId="769B9144" w14:textId="77777777" w:rsidR="00350416" w:rsidRPr="006F7AFA" w:rsidRDefault="00350416" w:rsidP="00350416">
                            <w:pPr>
                              <w:jc w:val="center"/>
                              <w:rPr>
                                <w:color w:val="000000" w:themeColor="text1"/>
                                <w:sz w:val="16"/>
                                <w:szCs w:val="16"/>
                              </w:rPr>
                            </w:pPr>
                          </w:p>
                          <w:p w14:paraId="187B7DC4" w14:textId="77777777" w:rsidR="00EF6EBF" w:rsidRDefault="00EF6EBF" w:rsidP="00350416">
                            <w:pPr>
                              <w:jc w:val="center"/>
                              <w:rPr>
                                <w:color w:val="000000" w:themeColor="text1"/>
                                <w:lang w:val="en-US"/>
                              </w:rPr>
                            </w:pPr>
                          </w:p>
                          <w:p w14:paraId="0AEE360D" w14:textId="77777777" w:rsidR="00350416" w:rsidRDefault="00350416" w:rsidP="00350416">
                            <w:pPr>
                              <w:jc w:val="center"/>
                              <w:rPr>
                                <w:color w:val="000000" w:themeColor="text1"/>
                                <w:lang w:val="en-US"/>
                              </w:rPr>
                            </w:pPr>
                          </w:p>
                          <w:p w14:paraId="5A9D76EE"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089B9" id="_x0000_s1027" style="position:absolute;margin-left:-13.2pt;margin-top:0;width:250.2pt;height:157.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" fillcolor="white [3212]" strokecolor="#a02b93 [3208]" strokeweight="1.5pt">
                <v:textbox>
                  <w:txbxContent>
                    <w:p w14:paraId="112D40D1" w14:textId="59EE1D3B" w:rsidR="00350416" w:rsidRPr="00DC7892" w:rsidRDefault="00350416" w:rsidP="00533141">
                      <w:pPr>
                        <w:spacing w:after="0"/>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Physical Development</w:t>
                      </w:r>
                    </w:p>
                    <w:p w14:paraId="01675646" w14:textId="77777777" w:rsidR="006F7AFA" w:rsidRPr="006F7AFA" w:rsidRDefault="006F7AFA" w:rsidP="006F7AFA">
                      <w:pPr>
                        <w:spacing w:after="0" w:line="240" w:lineRule="auto"/>
                        <w:rPr>
                          <w:rFonts w:ascii="Calibri Light" w:eastAsia="Times New Roman" w:hAnsi="Calibri Light" w:cs="Calibri Light"/>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Children will explore expressive movement through dance, using their bodies to communicate ideas, feelings and simple narratives. They will develop coordination, control and confidence while creating and performing short movement sequences individually and with others.</w:t>
                      </w:r>
                    </w:p>
                    <w:p w14:paraId="40DCD01D" w14:textId="77777777" w:rsidR="006F7AFA" w:rsidRDefault="006F7AFA" w:rsidP="006F7AFA">
                      <w:pPr>
                        <w:spacing w:after="0" w:line="240" w:lineRule="auto"/>
                        <w:rPr>
                          <w:rFonts w:ascii="Calibri Light" w:eastAsia="Times New Roman" w:hAnsi="Calibri Light" w:cs="Calibri Light"/>
                          <w:color w:val="000000"/>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 xml:space="preserve">Children will develop fundamental </w:t>
                      </w:r>
                    </w:p>
                    <w:p w14:paraId="21E940B6" w14:textId="77777777" w:rsidR="006F7AFA" w:rsidRDefault="006F7AFA" w:rsidP="006F7AFA">
                      <w:pPr>
                        <w:spacing w:after="0" w:line="240" w:lineRule="auto"/>
                        <w:rPr>
                          <w:rFonts w:ascii="Calibri Light" w:eastAsia="Times New Roman" w:hAnsi="Calibri Light" w:cs="Calibri Light"/>
                          <w:color w:val="000000"/>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movement skills such as running, jumping, throwing</w:t>
                      </w:r>
                    </w:p>
                    <w:p w14:paraId="6DBBD0C5" w14:textId="7228CA64" w:rsidR="006F7AFA" w:rsidRPr="006F7AFA" w:rsidRDefault="006F7AFA" w:rsidP="006F7AFA">
                      <w:pPr>
                        <w:spacing w:after="0" w:line="240" w:lineRule="auto"/>
                        <w:rPr>
                          <w:rFonts w:ascii="Calibri Light" w:eastAsia="Times New Roman" w:hAnsi="Calibri Light" w:cs="Calibri Light"/>
                          <w:kern w:val="0"/>
                          <w:sz w:val="20"/>
                          <w:szCs w:val="20"/>
                          <w:lang w:eastAsia="en-GB"/>
                          <w14:ligatures w14:val="none"/>
                        </w:rPr>
                      </w:pPr>
                      <w:r w:rsidRPr="006F7AFA">
                        <w:rPr>
                          <w:rFonts w:ascii="Calibri Light" w:eastAsia="Times New Roman" w:hAnsi="Calibri Light" w:cs="Calibri Light"/>
                          <w:color w:val="000000"/>
                          <w:kern w:val="0"/>
                          <w:sz w:val="20"/>
                          <w:szCs w:val="20"/>
                          <w:lang w:eastAsia="en-GB"/>
                          <w14:ligatures w14:val="none"/>
                        </w:rPr>
                        <w:t xml:space="preserve"> and catching through a range of structured and engaging games. They will learn to follow simple rules, work cooperatively and demonstrate fairness and respect towards others.</w:t>
                      </w:r>
                    </w:p>
                    <w:p w14:paraId="769B9144" w14:textId="77777777" w:rsidR="00350416" w:rsidRPr="006F7AFA" w:rsidRDefault="00350416" w:rsidP="00350416">
                      <w:pPr>
                        <w:jc w:val="center"/>
                        <w:rPr>
                          <w:color w:val="000000" w:themeColor="text1"/>
                          <w:sz w:val="16"/>
                          <w:szCs w:val="16"/>
                        </w:rPr>
                      </w:pPr>
                    </w:p>
                    <w:p w14:paraId="187B7DC4" w14:textId="77777777" w:rsidR="00EF6EBF" w:rsidRDefault="00EF6EBF" w:rsidP="00350416">
                      <w:pPr>
                        <w:jc w:val="center"/>
                        <w:rPr>
                          <w:color w:val="000000" w:themeColor="text1"/>
                          <w:lang w:val="en-US"/>
                        </w:rPr>
                      </w:pPr>
                    </w:p>
                    <w:p w14:paraId="0AEE360D" w14:textId="77777777" w:rsidR="00350416" w:rsidRDefault="00350416" w:rsidP="00350416">
                      <w:pPr>
                        <w:jc w:val="center"/>
                        <w:rPr>
                          <w:color w:val="000000" w:themeColor="text1"/>
                          <w:lang w:val="en-US"/>
                        </w:rPr>
                      </w:pPr>
                    </w:p>
                    <w:p w14:paraId="5A9D76EE" w14:textId="77777777" w:rsidR="00350416" w:rsidRPr="00350416" w:rsidRDefault="00350416" w:rsidP="00350416">
                      <w:pPr>
                        <w:jc w:val="center"/>
                        <w:rPr>
                          <w:color w:val="000000" w:themeColor="text1"/>
                          <w:lang w:val="en-US"/>
                        </w:rPr>
                      </w:pPr>
                    </w:p>
                  </w:txbxContent>
                </v:textbox>
                <w10:wrap anchorx="margin"/>
              </v:rect>
            </w:pict>
          </mc:Fallback>
        </mc:AlternateContent>
      </w:r>
      <w:r w:rsidR="00344329">
        <w:rPr>
          <w:noProof/>
        </w:rPr>
        <w:drawing>
          <wp:anchor distT="0" distB="0" distL="114300" distR="114300" simplePos="0" relativeHeight="251685888" behindDoc="1" locked="0" layoutInCell="1" allowOverlap="1" wp14:anchorId="00AAC4DF" wp14:editId="26DEF36D">
            <wp:simplePos x="0" y="0"/>
            <wp:positionH relativeFrom="column">
              <wp:posOffset>2725001</wp:posOffset>
            </wp:positionH>
            <wp:positionV relativeFrom="paragraph">
              <wp:posOffset>3674434</wp:posOffset>
            </wp:positionV>
            <wp:extent cx="1423035" cy="1068705"/>
            <wp:effectExtent l="0" t="0" r="5715" b="0"/>
            <wp:wrapTight wrapText="bothSides">
              <wp:wrapPolygon edited="0">
                <wp:start x="0" y="0"/>
                <wp:lineTo x="0" y="21176"/>
                <wp:lineTo x="21398" y="21176"/>
                <wp:lineTo x="21398" y="0"/>
                <wp:lineTo x="0" y="0"/>
              </wp:wrapPolygon>
            </wp:wrapTight>
            <wp:docPr id="15224377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3035" cy="1068705"/>
                    </a:xfrm>
                    <a:prstGeom prst="rect">
                      <a:avLst/>
                    </a:prstGeom>
                    <a:noFill/>
                  </pic:spPr>
                </pic:pic>
              </a:graphicData>
            </a:graphic>
            <wp14:sizeRelH relativeFrom="page">
              <wp14:pctWidth>0</wp14:pctWidth>
            </wp14:sizeRelH>
            <wp14:sizeRelV relativeFrom="page">
              <wp14:pctHeight>0</wp14:pctHeight>
            </wp14:sizeRelV>
          </wp:anchor>
        </w:drawing>
      </w:r>
      <w:r w:rsidR="00632F7D">
        <w:rPr>
          <w:noProof/>
        </w:rPr>
        <w:drawing>
          <wp:anchor distT="0" distB="0" distL="114300" distR="114300" simplePos="0" relativeHeight="251686912" behindDoc="1" locked="0" layoutInCell="1" allowOverlap="1" wp14:anchorId="362C2092" wp14:editId="0ACD62F8">
            <wp:simplePos x="0" y="0"/>
            <wp:positionH relativeFrom="margin">
              <wp:align>right</wp:align>
            </wp:positionH>
            <wp:positionV relativeFrom="paragraph">
              <wp:posOffset>5176343</wp:posOffset>
            </wp:positionV>
            <wp:extent cx="1561381" cy="1460054"/>
            <wp:effectExtent l="0" t="0" r="1270" b="6985"/>
            <wp:wrapTight wrapText="bothSides">
              <wp:wrapPolygon edited="0">
                <wp:start x="0" y="0"/>
                <wp:lineTo x="0" y="21421"/>
                <wp:lineTo x="21354" y="21421"/>
                <wp:lineTo x="21354" y="0"/>
                <wp:lineTo x="0" y="0"/>
              </wp:wrapPolygon>
            </wp:wrapTight>
            <wp:docPr id="9679009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1381" cy="1460054"/>
                    </a:xfrm>
                    <a:prstGeom prst="rect">
                      <a:avLst/>
                    </a:prstGeom>
                    <a:noFill/>
                  </pic:spPr>
                </pic:pic>
              </a:graphicData>
            </a:graphic>
            <wp14:sizeRelH relativeFrom="page">
              <wp14:pctWidth>0</wp14:pctWidth>
            </wp14:sizeRelH>
            <wp14:sizeRelV relativeFrom="page">
              <wp14:pctHeight>0</wp14:pctHeight>
            </wp14:sizeRelV>
          </wp:anchor>
        </w:drawing>
      </w:r>
      <w:r w:rsidR="00632F7D">
        <w:rPr>
          <w:noProof/>
        </w:rPr>
        <mc:AlternateContent>
          <mc:Choice Requires="wps">
            <w:drawing>
              <wp:anchor distT="0" distB="0" distL="114300" distR="114300" simplePos="0" relativeHeight="251681792" behindDoc="0" locked="0" layoutInCell="1" allowOverlap="1" wp14:anchorId="7E606270" wp14:editId="54A0E59B">
                <wp:simplePos x="0" y="0"/>
                <wp:positionH relativeFrom="margin">
                  <wp:posOffset>4330460</wp:posOffset>
                </wp:positionH>
                <wp:positionV relativeFrom="paragraph">
                  <wp:posOffset>3761118</wp:posOffset>
                </wp:positionV>
                <wp:extent cx="2571750" cy="3200400"/>
                <wp:effectExtent l="0" t="0" r="19050" b="19050"/>
                <wp:wrapNone/>
                <wp:docPr id="1112789935" name="Rectangle 1"/>
                <wp:cNvGraphicFramePr/>
                <a:graphic xmlns:a="http://schemas.openxmlformats.org/drawingml/2006/main">
                  <a:graphicData uri="http://schemas.microsoft.com/office/word/2010/wordprocessingShape">
                    <wps:wsp>
                      <wps:cNvSpPr/>
                      <wps:spPr>
                        <a:xfrm>
                          <a:off x="0" y="0"/>
                          <a:ext cx="2571750" cy="3200400"/>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C10BC9" w14:textId="59F501C3" w:rsidR="00350416" w:rsidRPr="00DC7892" w:rsidRDefault="00350416" w:rsidP="00632F7D">
                            <w:pPr>
                              <w:spacing w:after="0"/>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Literacy</w:t>
                            </w:r>
                          </w:p>
                          <w:p w14:paraId="5BCFBD90" w14:textId="68B347F1" w:rsidR="00533141" w:rsidRDefault="00632F7D" w:rsidP="00632F7D">
                            <w:pPr>
                              <w:spacing w:after="0"/>
                              <w:rPr>
                                <w:color w:val="000000" w:themeColor="text1"/>
                                <w:lang w:val="en-US"/>
                              </w:rPr>
                            </w:pPr>
                            <w:r w:rsidRPr="00632F7D">
                              <w:rPr>
                                <w:rFonts w:ascii="Calibri" w:hAnsi="Calibri" w:cs="Calibri"/>
                                <w:color w:val="000000" w:themeColor="text1"/>
                                <w:sz w:val="20"/>
                                <w:szCs w:val="20"/>
                              </w:rPr>
                              <w:t xml:space="preserve">This term, children will continue to develop their reading and writing through the Sounds-Write phonics programme, beginning with the Initial Code sound </w:t>
                            </w:r>
                            <w:r w:rsidRPr="00632F7D">
                              <w:rPr>
                                <w:rFonts w:ascii="Calibri" w:hAnsi="Calibri" w:cs="Calibri"/>
                                <w:i/>
                                <w:iCs/>
                                <w:color w:val="000000" w:themeColor="text1"/>
                                <w:sz w:val="20"/>
                                <w:szCs w:val="20"/>
                              </w:rPr>
                              <w:t>‘</w:t>
                            </w:r>
                            <w:proofErr w:type="spellStart"/>
                            <w:r w:rsidRPr="00632F7D">
                              <w:rPr>
                                <w:rFonts w:ascii="Calibri" w:hAnsi="Calibri" w:cs="Calibri"/>
                                <w:i/>
                                <w:iCs/>
                                <w:color w:val="000000" w:themeColor="text1"/>
                                <w:sz w:val="20"/>
                                <w:szCs w:val="20"/>
                              </w:rPr>
                              <w:t>ch</w:t>
                            </w:r>
                            <w:proofErr w:type="spellEnd"/>
                            <w:r w:rsidRPr="00632F7D">
                              <w:rPr>
                                <w:rFonts w:ascii="Calibri" w:hAnsi="Calibri" w:cs="Calibri"/>
                                <w:i/>
                                <w:iCs/>
                                <w:color w:val="000000" w:themeColor="text1"/>
                                <w:sz w:val="20"/>
                                <w:szCs w:val="20"/>
                              </w:rPr>
                              <w:t>’</w:t>
                            </w:r>
                            <w:r w:rsidRPr="00632F7D">
                              <w:rPr>
                                <w:rFonts w:ascii="Calibri" w:hAnsi="Calibri" w:cs="Calibri"/>
                                <w:color w:val="000000" w:themeColor="text1"/>
                                <w:sz w:val="20"/>
                                <w:szCs w:val="20"/>
                              </w:rPr>
                              <w:t>.</w:t>
                            </w:r>
                            <w:r>
                              <w:rPr>
                                <w:rFonts w:ascii="Calibri" w:hAnsi="Calibri" w:cs="Calibri"/>
                                <w:color w:val="000000" w:themeColor="text1"/>
                                <w:sz w:val="20"/>
                                <w:szCs w:val="20"/>
                              </w:rPr>
                              <w:t xml:space="preserve">  </w:t>
                            </w:r>
                            <w:r w:rsidRPr="00632F7D">
                              <w:rPr>
                                <w:rFonts w:ascii="Calibri" w:hAnsi="Calibri" w:cs="Calibri"/>
                                <w:color w:val="000000" w:themeColor="text1"/>
                                <w:sz w:val="20"/>
                                <w:szCs w:val="20"/>
                              </w:rPr>
                              <w:t>They will learn new digraphs and trigraphs, building confidence in blending sounds for reading and segmenting words for spelling.</w:t>
                            </w:r>
                            <w:r w:rsidRPr="00632F7D">
                              <w:rPr>
                                <w:rFonts w:ascii="Calibri" w:hAnsi="Calibri" w:cs="Calibri"/>
                                <w:color w:val="000000" w:themeColor="text1"/>
                                <w:sz w:val="20"/>
                                <w:szCs w:val="20"/>
                              </w:rPr>
                              <w:br/>
                              <w:t>Children will apply their phonics knowledge to read simple sentences and begin writing their own phrases and sentences with increasing independence.</w:t>
                            </w:r>
                            <w:r>
                              <w:rPr>
                                <w:rFonts w:ascii="Calibri" w:hAnsi="Calibri" w:cs="Calibri"/>
                                <w:color w:val="000000" w:themeColor="text1"/>
                                <w:sz w:val="20"/>
                                <w:szCs w:val="20"/>
                              </w:rPr>
                              <w:t xml:space="preserve">  </w:t>
                            </w:r>
                            <w:r w:rsidRPr="00632F7D">
                              <w:rPr>
                                <w:rFonts w:ascii="Calibri" w:hAnsi="Calibri" w:cs="Calibri"/>
                                <w:color w:val="000000" w:themeColor="text1"/>
                                <w:sz w:val="20"/>
                                <w:szCs w:val="20"/>
                              </w:rPr>
                              <w:t xml:space="preserve">Writing will be inspired by high-quality texts such as </w:t>
                            </w:r>
                            <w:r w:rsidRPr="00632F7D">
                              <w:rPr>
                                <w:rFonts w:ascii="Calibri" w:hAnsi="Calibri" w:cs="Calibri"/>
                                <w:i/>
                                <w:iCs/>
                                <w:color w:val="000000" w:themeColor="text1"/>
                                <w:sz w:val="20"/>
                                <w:szCs w:val="20"/>
                              </w:rPr>
                              <w:t>Grandpa’s Garden</w:t>
                            </w:r>
                            <w:r w:rsidRPr="00632F7D">
                              <w:rPr>
                                <w:rFonts w:ascii="Calibri" w:hAnsi="Calibri" w:cs="Calibri"/>
                                <w:color w:val="000000" w:themeColor="text1"/>
                                <w:sz w:val="20"/>
                                <w:szCs w:val="20"/>
                              </w:rPr>
                              <w:t xml:space="preserve">, </w:t>
                            </w:r>
                            <w:r w:rsidRPr="00632F7D">
                              <w:rPr>
                                <w:rFonts w:ascii="Calibri" w:hAnsi="Calibri" w:cs="Calibri"/>
                                <w:i/>
                                <w:iCs/>
                                <w:color w:val="000000" w:themeColor="text1"/>
                                <w:sz w:val="20"/>
                                <w:szCs w:val="20"/>
                              </w:rPr>
                              <w:t>The Bog Baby</w:t>
                            </w:r>
                            <w:r w:rsidRPr="00632F7D">
                              <w:rPr>
                                <w:rFonts w:ascii="Calibri" w:hAnsi="Calibri" w:cs="Calibri"/>
                                <w:color w:val="000000" w:themeColor="text1"/>
                                <w:sz w:val="20"/>
                                <w:szCs w:val="20"/>
                              </w:rPr>
                              <w:t xml:space="preserve"> and </w:t>
                            </w:r>
                            <w:r w:rsidRPr="00632F7D">
                              <w:rPr>
                                <w:rFonts w:ascii="Calibri" w:hAnsi="Calibri" w:cs="Calibri"/>
                                <w:i/>
                                <w:iCs/>
                                <w:color w:val="000000" w:themeColor="text1"/>
                                <w:sz w:val="20"/>
                                <w:szCs w:val="20"/>
                              </w:rPr>
                              <w:t>Jack and the Beanstalk</w:t>
                            </w:r>
                            <w:r w:rsidRPr="00632F7D">
                              <w:rPr>
                                <w:rFonts w:ascii="Calibri" w:hAnsi="Calibri" w:cs="Calibri"/>
                                <w:color w:val="000000" w:themeColor="text1"/>
                                <w:sz w:val="20"/>
                                <w:szCs w:val="20"/>
                              </w:rPr>
                              <w:t>, helping children to develop vocabulary, storytelling and a love of reading.</w:t>
                            </w:r>
                          </w:p>
                          <w:p w14:paraId="0594CCE0" w14:textId="77777777" w:rsidR="00350416" w:rsidRDefault="00350416" w:rsidP="00350416">
                            <w:pPr>
                              <w:jc w:val="center"/>
                              <w:rPr>
                                <w:color w:val="000000" w:themeColor="text1"/>
                                <w:lang w:val="en-US"/>
                              </w:rPr>
                            </w:pPr>
                          </w:p>
                          <w:p w14:paraId="48762906"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06270" id="_x0000_s1028" style="position:absolute;margin-left:341pt;margin-top:296.15pt;width:202.5pt;height:25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" fillcolor="white [3212]" strokecolor="#3a7c22 [2409]" strokeweight="1.5pt">
                <v:textbox>
                  <w:txbxContent>
                    <w:p w14:paraId="2DC10BC9" w14:textId="59F501C3" w:rsidR="00350416" w:rsidRPr="00DC7892" w:rsidRDefault="00350416" w:rsidP="00632F7D">
                      <w:pPr>
                        <w:spacing w:after="0"/>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Literacy</w:t>
                      </w:r>
                    </w:p>
                    <w:p w14:paraId="5BCFBD90" w14:textId="68B347F1" w:rsidR="00533141" w:rsidRDefault="00632F7D" w:rsidP="00632F7D">
                      <w:pPr>
                        <w:spacing w:after="0"/>
                        <w:rPr>
                          <w:color w:val="000000" w:themeColor="text1"/>
                          <w:lang w:val="en-US"/>
                        </w:rPr>
                      </w:pPr>
                      <w:r w:rsidRPr="00632F7D">
                        <w:rPr>
                          <w:rFonts w:ascii="Calibri" w:hAnsi="Calibri" w:cs="Calibri"/>
                          <w:color w:val="000000" w:themeColor="text1"/>
                          <w:sz w:val="20"/>
                          <w:szCs w:val="20"/>
                        </w:rPr>
                        <w:t xml:space="preserve">This term, children will continue to develop their reading and writing through the Sounds-Write phonics programme, beginning with the Initial Code sound </w:t>
                      </w:r>
                      <w:r w:rsidRPr="00632F7D">
                        <w:rPr>
                          <w:rFonts w:ascii="Calibri" w:hAnsi="Calibri" w:cs="Calibri"/>
                          <w:i/>
                          <w:iCs/>
                          <w:color w:val="000000" w:themeColor="text1"/>
                          <w:sz w:val="20"/>
                          <w:szCs w:val="20"/>
                        </w:rPr>
                        <w:t>‘</w:t>
                      </w:r>
                      <w:proofErr w:type="spellStart"/>
                      <w:r w:rsidRPr="00632F7D">
                        <w:rPr>
                          <w:rFonts w:ascii="Calibri" w:hAnsi="Calibri" w:cs="Calibri"/>
                          <w:i/>
                          <w:iCs/>
                          <w:color w:val="000000" w:themeColor="text1"/>
                          <w:sz w:val="20"/>
                          <w:szCs w:val="20"/>
                        </w:rPr>
                        <w:t>ch</w:t>
                      </w:r>
                      <w:proofErr w:type="spellEnd"/>
                      <w:r w:rsidRPr="00632F7D">
                        <w:rPr>
                          <w:rFonts w:ascii="Calibri" w:hAnsi="Calibri" w:cs="Calibri"/>
                          <w:i/>
                          <w:iCs/>
                          <w:color w:val="000000" w:themeColor="text1"/>
                          <w:sz w:val="20"/>
                          <w:szCs w:val="20"/>
                        </w:rPr>
                        <w:t>’</w:t>
                      </w:r>
                      <w:r w:rsidRPr="00632F7D">
                        <w:rPr>
                          <w:rFonts w:ascii="Calibri" w:hAnsi="Calibri" w:cs="Calibri"/>
                          <w:color w:val="000000" w:themeColor="text1"/>
                          <w:sz w:val="20"/>
                          <w:szCs w:val="20"/>
                        </w:rPr>
                        <w:t>.</w:t>
                      </w:r>
                      <w:r>
                        <w:rPr>
                          <w:rFonts w:ascii="Calibri" w:hAnsi="Calibri" w:cs="Calibri"/>
                          <w:color w:val="000000" w:themeColor="text1"/>
                          <w:sz w:val="20"/>
                          <w:szCs w:val="20"/>
                        </w:rPr>
                        <w:t xml:space="preserve">  </w:t>
                      </w:r>
                      <w:r w:rsidRPr="00632F7D">
                        <w:rPr>
                          <w:rFonts w:ascii="Calibri" w:hAnsi="Calibri" w:cs="Calibri"/>
                          <w:color w:val="000000" w:themeColor="text1"/>
                          <w:sz w:val="20"/>
                          <w:szCs w:val="20"/>
                        </w:rPr>
                        <w:t>They will learn new digraphs and trigraphs, building confidence in blending sounds for reading and segmenting words for spelling.</w:t>
                      </w:r>
                      <w:r w:rsidRPr="00632F7D">
                        <w:rPr>
                          <w:rFonts w:ascii="Calibri" w:hAnsi="Calibri" w:cs="Calibri"/>
                          <w:color w:val="000000" w:themeColor="text1"/>
                          <w:sz w:val="20"/>
                          <w:szCs w:val="20"/>
                        </w:rPr>
                        <w:br/>
                        <w:t>Children will apply their phonics knowledge to read simple sentences and begin writing their own phrases and sentences with increasing independence.</w:t>
                      </w:r>
                      <w:r>
                        <w:rPr>
                          <w:rFonts w:ascii="Calibri" w:hAnsi="Calibri" w:cs="Calibri"/>
                          <w:color w:val="000000" w:themeColor="text1"/>
                          <w:sz w:val="20"/>
                          <w:szCs w:val="20"/>
                        </w:rPr>
                        <w:t xml:space="preserve">  </w:t>
                      </w:r>
                      <w:r w:rsidRPr="00632F7D">
                        <w:rPr>
                          <w:rFonts w:ascii="Calibri" w:hAnsi="Calibri" w:cs="Calibri"/>
                          <w:color w:val="000000" w:themeColor="text1"/>
                          <w:sz w:val="20"/>
                          <w:szCs w:val="20"/>
                        </w:rPr>
                        <w:t xml:space="preserve">Writing will be inspired by high-quality texts such as </w:t>
                      </w:r>
                      <w:r w:rsidRPr="00632F7D">
                        <w:rPr>
                          <w:rFonts w:ascii="Calibri" w:hAnsi="Calibri" w:cs="Calibri"/>
                          <w:i/>
                          <w:iCs/>
                          <w:color w:val="000000" w:themeColor="text1"/>
                          <w:sz w:val="20"/>
                          <w:szCs w:val="20"/>
                        </w:rPr>
                        <w:t>Grandpa’s Garden</w:t>
                      </w:r>
                      <w:r w:rsidRPr="00632F7D">
                        <w:rPr>
                          <w:rFonts w:ascii="Calibri" w:hAnsi="Calibri" w:cs="Calibri"/>
                          <w:color w:val="000000" w:themeColor="text1"/>
                          <w:sz w:val="20"/>
                          <w:szCs w:val="20"/>
                        </w:rPr>
                        <w:t xml:space="preserve">, </w:t>
                      </w:r>
                      <w:r w:rsidRPr="00632F7D">
                        <w:rPr>
                          <w:rFonts w:ascii="Calibri" w:hAnsi="Calibri" w:cs="Calibri"/>
                          <w:i/>
                          <w:iCs/>
                          <w:color w:val="000000" w:themeColor="text1"/>
                          <w:sz w:val="20"/>
                          <w:szCs w:val="20"/>
                        </w:rPr>
                        <w:t>The Bog Baby</w:t>
                      </w:r>
                      <w:r w:rsidRPr="00632F7D">
                        <w:rPr>
                          <w:rFonts w:ascii="Calibri" w:hAnsi="Calibri" w:cs="Calibri"/>
                          <w:color w:val="000000" w:themeColor="text1"/>
                          <w:sz w:val="20"/>
                          <w:szCs w:val="20"/>
                        </w:rPr>
                        <w:t xml:space="preserve"> and </w:t>
                      </w:r>
                      <w:r w:rsidRPr="00632F7D">
                        <w:rPr>
                          <w:rFonts w:ascii="Calibri" w:hAnsi="Calibri" w:cs="Calibri"/>
                          <w:i/>
                          <w:iCs/>
                          <w:color w:val="000000" w:themeColor="text1"/>
                          <w:sz w:val="20"/>
                          <w:szCs w:val="20"/>
                        </w:rPr>
                        <w:t>Jack and the Beanstalk</w:t>
                      </w:r>
                      <w:r w:rsidRPr="00632F7D">
                        <w:rPr>
                          <w:rFonts w:ascii="Calibri" w:hAnsi="Calibri" w:cs="Calibri"/>
                          <w:color w:val="000000" w:themeColor="text1"/>
                          <w:sz w:val="20"/>
                          <w:szCs w:val="20"/>
                        </w:rPr>
                        <w:t>, helping children to develop vocabulary, storytelling and a love of reading.</w:t>
                      </w:r>
                    </w:p>
                    <w:p w14:paraId="0594CCE0" w14:textId="77777777" w:rsidR="00350416" w:rsidRDefault="00350416" w:rsidP="00350416">
                      <w:pPr>
                        <w:jc w:val="center"/>
                        <w:rPr>
                          <w:color w:val="000000" w:themeColor="text1"/>
                          <w:lang w:val="en-US"/>
                        </w:rPr>
                      </w:pPr>
                    </w:p>
                    <w:p w14:paraId="48762906" w14:textId="77777777" w:rsidR="00350416" w:rsidRPr="00350416" w:rsidRDefault="00350416" w:rsidP="00350416">
                      <w:pPr>
                        <w:jc w:val="center"/>
                        <w:rPr>
                          <w:color w:val="000000" w:themeColor="text1"/>
                          <w:lang w:val="en-US"/>
                        </w:rPr>
                      </w:pPr>
                    </w:p>
                  </w:txbxContent>
                </v:textbox>
                <w10:wrap anchorx="margin"/>
              </v:rect>
            </w:pict>
          </mc:Fallback>
        </mc:AlternateContent>
      </w:r>
      <w:r w:rsidR="006F25FC">
        <w:rPr>
          <w:noProof/>
        </w:rPr>
        <w:drawing>
          <wp:anchor distT="0" distB="0" distL="114300" distR="114300" simplePos="0" relativeHeight="251687936" behindDoc="1" locked="0" layoutInCell="1" allowOverlap="1" wp14:anchorId="63AB2179" wp14:editId="4267F0B7">
            <wp:simplePos x="0" y="0"/>
            <wp:positionH relativeFrom="column">
              <wp:posOffset>3260785</wp:posOffset>
            </wp:positionH>
            <wp:positionV relativeFrom="paragraph">
              <wp:posOffset>5398075</wp:posOffset>
            </wp:positionV>
            <wp:extent cx="1104181" cy="1245726"/>
            <wp:effectExtent l="0" t="0" r="1270" b="0"/>
            <wp:wrapTight wrapText="bothSides">
              <wp:wrapPolygon edited="0">
                <wp:start x="0" y="0"/>
                <wp:lineTo x="0" y="21148"/>
                <wp:lineTo x="21252" y="21148"/>
                <wp:lineTo x="21252" y="0"/>
                <wp:lineTo x="0" y="0"/>
              </wp:wrapPolygon>
            </wp:wrapTight>
            <wp:docPr id="2115720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732" cy="1246348"/>
                    </a:xfrm>
                    <a:prstGeom prst="rect">
                      <a:avLst/>
                    </a:prstGeom>
                    <a:noFill/>
                  </pic:spPr>
                </pic:pic>
              </a:graphicData>
            </a:graphic>
            <wp14:sizeRelH relativeFrom="page">
              <wp14:pctWidth>0</wp14:pctWidth>
            </wp14:sizeRelH>
            <wp14:sizeRelV relativeFrom="page">
              <wp14:pctHeight>0</wp14:pctHeight>
            </wp14:sizeRelV>
          </wp:anchor>
        </w:drawing>
      </w:r>
      <w:r w:rsidR="00DE5F18">
        <w:rPr>
          <w:noProof/>
        </w:rPr>
        <mc:AlternateContent>
          <mc:Choice Requires="wps">
            <w:drawing>
              <wp:anchor distT="0" distB="0" distL="114300" distR="114300" simplePos="0" relativeHeight="251679744" behindDoc="0" locked="0" layoutInCell="1" allowOverlap="1" wp14:anchorId="04284759" wp14:editId="593367F4">
                <wp:simplePos x="0" y="0"/>
                <wp:positionH relativeFrom="margin">
                  <wp:posOffset>-232913</wp:posOffset>
                </wp:positionH>
                <wp:positionV relativeFrom="paragraph">
                  <wp:posOffset>4658264</wp:posOffset>
                </wp:positionV>
                <wp:extent cx="3528204" cy="2268747"/>
                <wp:effectExtent l="0" t="0" r="15240" b="17780"/>
                <wp:wrapNone/>
                <wp:docPr id="1768749037" name="Rectangle 1"/>
                <wp:cNvGraphicFramePr/>
                <a:graphic xmlns:a="http://schemas.openxmlformats.org/drawingml/2006/main">
                  <a:graphicData uri="http://schemas.microsoft.com/office/word/2010/wordprocessingShape">
                    <wps:wsp>
                      <wps:cNvSpPr/>
                      <wps:spPr>
                        <a:xfrm>
                          <a:off x="0" y="0"/>
                          <a:ext cx="3528204" cy="2268747"/>
                        </a:xfrm>
                        <a:prstGeom prst="rect">
                          <a:avLst/>
                        </a:prstGeom>
                        <a:solidFill>
                          <a:schemeClr val="bg1"/>
                        </a:solidFill>
                        <a:ln>
                          <a:solidFill>
                            <a:srgbClr val="FF33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28FC10" w14:textId="079EA00C" w:rsidR="00350416" w:rsidRPr="00DC7892" w:rsidRDefault="00350416" w:rsidP="00533141">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Mathematics</w:t>
                            </w:r>
                          </w:p>
                          <w:p w14:paraId="2C38896F" w14:textId="1F319458" w:rsidR="00350416" w:rsidRPr="00350416" w:rsidRDefault="009E4941" w:rsidP="00DE5F18">
                            <w:pPr>
                              <w:rPr>
                                <w:color w:val="000000" w:themeColor="text1"/>
                                <w:lang w:val="en-US"/>
                              </w:rPr>
                            </w:pPr>
                            <w:r>
                              <w:rPr>
                                <w:rFonts w:ascii="Calibri" w:hAnsi="Calibri" w:cs="Calibri"/>
                                <w:color w:val="000000" w:themeColor="text1"/>
                                <w:sz w:val="20"/>
                                <w:szCs w:val="20"/>
                              </w:rPr>
                              <w:t>C</w:t>
                            </w:r>
                            <w:r w:rsidRPr="009E4941">
                              <w:rPr>
                                <w:rFonts w:ascii="Calibri" w:hAnsi="Calibri" w:cs="Calibri"/>
                                <w:color w:val="000000" w:themeColor="text1"/>
                                <w:sz w:val="20"/>
                                <w:szCs w:val="20"/>
                              </w:rPr>
                              <w:t>hildren</w:t>
                            </w:r>
                            <w:r w:rsidR="00DE5F18">
                              <w:rPr>
                                <w:rFonts w:ascii="Calibri" w:hAnsi="Calibri" w:cs="Calibri"/>
                                <w:color w:val="000000" w:themeColor="text1"/>
                                <w:sz w:val="20"/>
                                <w:szCs w:val="20"/>
                              </w:rPr>
                              <w:t xml:space="preserve"> will</w:t>
                            </w:r>
                            <w:r w:rsidRPr="009E4941">
                              <w:rPr>
                                <w:rFonts w:ascii="Calibri" w:hAnsi="Calibri" w:cs="Calibri"/>
                                <w:color w:val="000000" w:themeColor="text1"/>
                                <w:sz w:val="20"/>
                                <w:szCs w:val="20"/>
                              </w:rPr>
                              <w:t xml:space="preserve"> build on their understanding of number by exploring numbers beyond 10, developing fluency up to 20 and beyond.</w:t>
                            </w:r>
                            <w:r w:rsidR="00DE5F18">
                              <w:rPr>
                                <w:rFonts w:ascii="Calibri" w:hAnsi="Calibri" w:cs="Calibri"/>
                                <w:color w:val="000000" w:themeColor="text1"/>
                                <w:sz w:val="20"/>
                                <w:szCs w:val="20"/>
                              </w:rPr>
                              <w:t xml:space="preserve">  </w:t>
                            </w:r>
                            <w:r w:rsidRPr="009E4941">
                              <w:rPr>
                                <w:rFonts w:ascii="Calibri" w:hAnsi="Calibri" w:cs="Calibri"/>
                                <w:color w:val="000000" w:themeColor="text1"/>
                                <w:sz w:val="20"/>
                                <w:szCs w:val="20"/>
                              </w:rPr>
                              <w:t>They</w:t>
                            </w:r>
                            <w:r w:rsidR="00DE5F18">
                              <w:rPr>
                                <w:rFonts w:ascii="Calibri" w:hAnsi="Calibri" w:cs="Calibri"/>
                                <w:color w:val="000000" w:themeColor="text1"/>
                                <w:sz w:val="20"/>
                                <w:szCs w:val="20"/>
                              </w:rPr>
                              <w:t xml:space="preserve"> will</w:t>
                            </w:r>
                            <w:r w:rsidRPr="009E4941">
                              <w:rPr>
                                <w:rFonts w:ascii="Calibri" w:hAnsi="Calibri" w:cs="Calibri"/>
                                <w:color w:val="000000" w:themeColor="text1"/>
                                <w:sz w:val="20"/>
                                <w:szCs w:val="20"/>
                              </w:rPr>
                              <w:t xml:space="preserve"> learn to solve simple addition and subtraction problems, as well as exploring grouping and sharing, helping them understand early multiplication and division concepts.</w:t>
                            </w:r>
                            <w:r w:rsidRPr="009E4941">
                              <w:rPr>
                                <w:rFonts w:ascii="Calibri" w:hAnsi="Calibri" w:cs="Calibri"/>
                                <w:color w:val="000000" w:themeColor="text1"/>
                                <w:sz w:val="20"/>
                                <w:szCs w:val="20"/>
                              </w:rPr>
                              <w:br/>
                              <w:t>Children also investigate shape, space and measure, including composing shapes and describing position and direction.</w:t>
                            </w:r>
                            <w:r w:rsidR="00DE5F18">
                              <w:rPr>
                                <w:rFonts w:ascii="Calibri" w:hAnsi="Calibri" w:cs="Calibri"/>
                                <w:color w:val="000000" w:themeColor="text1"/>
                                <w:sz w:val="20"/>
                                <w:szCs w:val="20"/>
                              </w:rPr>
                              <w:t xml:space="preserve">  </w:t>
                            </w:r>
                            <w:r w:rsidRPr="009E4941">
                              <w:rPr>
                                <w:rFonts w:ascii="Calibri" w:hAnsi="Calibri" w:cs="Calibri"/>
                                <w:color w:val="000000" w:themeColor="text1"/>
                                <w:sz w:val="20"/>
                                <w:szCs w:val="20"/>
                              </w:rPr>
                              <w:t>Towards the end of the term, the focus shifts to making connections, encouraging children to apply their mathematical understanding through reasoning and problem-solving in meaningful context</w:t>
                            </w:r>
                            <w:r w:rsidR="00DE5F18">
                              <w:rPr>
                                <w:rFonts w:ascii="Calibri" w:hAnsi="Calibri" w:cs="Calibri"/>
                                <w:color w:val="000000" w:themeColor="text1"/>
                                <w:sz w:val="20"/>
                                <w:szCs w:val="20"/>
                              </w:rPr>
                              <w:t>s.</w:t>
                            </w:r>
                          </w:p>
                          <w:p w14:paraId="05DC8AB0" w14:textId="77777777" w:rsidR="00350416" w:rsidRDefault="00350416" w:rsidP="00350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84759" id="_x0000_s1029" style="position:absolute;margin-left:-18.35pt;margin-top:366.8pt;width:277.8pt;height:178.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" fillcolor="white [3212]" strokecolor="#f39" strokeweight="1.5pt">
                <v:textbox>
                  <w:txbxContent>
                    <w:p w14:paraId="2D28FC10" w14:textId="079EA00C" w:rsidR="00350416" w:rsidRPr="00DC7892" w:rsidRDefault="00350416" w:rsidP="00533141">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Mathematics</w:t>
                      </w:r>
                    </w:p>
                    <w:p w14:paraId="2C38896F" w14:textId="1F319458" w:rsidR="00350416" w:rsidRPr="00350416" w:rsidRDefault="009E4941" w:rsidP="00DE5F18">
                      <w:pPr>
                        <w:rPr>
                          <w:color w:val="000000" w:themeColor="text1"/>
                          <w:lang w:val="en-US"/>
                        </w:rPr>
                      </w:pPr>
                      <w:r>
                        <w:rPr>
                          <w:rFonts w:ascii="Calibri" w:hAnsi="Calibri" w:cs="Calibri"/>
                          <w:color w:val="000000" w:themeColor="text1"/>
                          <w:sz w:val="20"/>
                          <w:szCs w:val="20"/>
                        </w:rPr>
                        <w:t>C</w:t>
                      </w:r>
                      <w:r w:rsidRPr="009E4941">
                        <w:rPr>
                          <w:rFonts w:ascii="Calibri" w:hAnsi="Calibri" w:cs="Calibri"/>
                          <w:color w:val="000000" w:themeColor="text1"/>
                          <w:sz w:val="20"/>
                          <w:szCs w:val="20"/>
                        </w:rPr>
                        <w:t>hildren</w:t>
                      </w:r>
                      <w:r w:rsidR="00DE5F18">
                        <w:rPr>
                          <w:rFonts w:ascii="Calibri" w:hAnsi="Calibri" w:cs="Calibri"/>
                          <w:color w:val="000000" w:themeColor="text1"/>
                          <w:sz w:val="20"/>
                          <w:szCs w:val="20"/>
                        </w:rPr>
                        <w:t xml:space="preserve"> will</w:t>
                      </w:r>
                      <w:r w:rsidRPr="009E4941">
                        <w:rPr>
                          <w:rFonts w:ascii="Calibri" w:hAnsi="Calibri" w:cs="Calibri"/>
                          <w:color w:val="000000" w:themeColor="text1"/>
                          <w:sz w:val="20"/>
                          <w:szCs w:val="20"/>
                        </w:rPr>
                        <w:t xml:space="preserve"> build on their understanding of number by exploring numbers beyond 10, developing fluency up to 20 and beyond.</w:t>
                      </w:r>
                      <w:r w:rsidR="00DE5F18">
                        <w:rPr>
                          <w:rFonts w:ascii="Calibri" w:hAnsi="Calibri" w:cs="Calibri"/>
                          <w:color w:val="000000" w:themeColor="text1"/>
                          <w:sz w:val="20"/>
                          <w:szCs w:val="20"/>
                        </w:rPr>
                        <w:t xml:space="preserve">  </w:t>
                      </w:r>
                      <w:r w:rsidRPr="009E4941">
                        <w:rPr>
                          <w:rFonts w:ascii="Calibri" w:hAnsi="Calibri" w:cs="Calibri"/>
                          <w:color w:val="000000" w:themeColor="text1"/>
                          <w:sz w:val="20"/>
                          <w:szCs w:val="20"/>
                        </w:rPr>
                        <w:t>They</w:t>
                      </w:r>
                      <w:r w:rsidR="00DE5F18">
                        <w:rPr>
                          <w:rFonts w:ascii="Calibri" w:hAnsi="Calibri" w:cs="Calibri"/>
                          <w:color w:val="000000" w:themeColor="text1"/>
                          <w:sz w:val="20"/>
                          <w:szCs w:val="20"/>
                        </w:rPr>
                        <w:t xml:space="preserve"> will</w:t>
                      </w:r>
                      <w:r w:rsidRPr="009E4941">
                        <w:rPr>
                          <w:rFonts w:ascii="Calibri" w:hAnsi="Calibri" w:cs="Calibri"/>
                          <w:color w:val="000000" w:themeColor="text1"/>
                          <w:sz w:val="20"/>
                          <w:szCs w:val="20"/>
                        </w:rPr>
                        <w:t xml:space="preserve"> learn to solve simple addition and subtraction problems, as well as exploring grouping and sharing, helping them understand early multiplication and division concepts.</w:t>
                      </w:r>
                      <w:r w:rsidRPr="009E4941">
                        <w:rPr>
                          <w:rFonts w:ascii="Calibri" w:hAnsi="Calibri" w:cs="Calibri"/>
                          <w:color w:val="000000" w:themeColor="text1"/>
                          <w:sz w:val="20"/>
                          <w:szCs w:val="20"/>
                        </w:rPr>
                        <w:br/>
                        <w:t>Children also investigate shape, space and measure, including composing shapes and describing position and direction.</w:t>
                      </w:r>
                      <w:r w:rsidR="00DE5F18">
                        <w:rPr>
                          <w:rFonts w:ascii="Calibri" w:hAnsi="Calibri" w:cs="Calibri"/>
                          <w:color w:val="000000" w:themeColor="text1"/>
                          <w:sz w:val="20"/>
                          <w:szCs w:val="20"/>
                        </w:rPr>
                        <w:t xml:space="preserve">  </w:t>
                      </w:r>
                      <w:r w:rsidRPr="009E4941">
                        <w:rPr>
                          <w:rFonts w:ascii="Calibri" w:hAnsi="Calibri" w:cs="Calibri"/>
                          <w:color w:val="000000" w:themeColor="text1"/>
                          <w:sz w:val="20"/>
                          <w:szCs w:val="20"/>
                        </w:rPr>
                        <w:t>Towards the end of the term, the focus shifts to making connections, encouraging children to apply their mathematical understanding through reasoning and problem-solving in meaningful context</w:t>
                      </w:r>
                      <w:r w:rsidR="00DE5F18">
                        <w:rPr>
                          <w:rFonts w:ascii="Calibri" w:hAnsi="Calibri" w:cs="Calibri"/>
                          <w:color w:val="000000" w:themeColor="text1"/>
                          <w:sz w:val="20"/>
                          <w:szCs w:val="20"/>
                        </w:rPr>
                        <w:t>s.</w:t>
                      </w:r>
                    </w:p>
                    <w:p w14:paraId="05DC8AB0" w14:textId="77777777" w:rsidR="00350416" w:rsidRDefault="00350416" w:rsidP="00350416">
                      <w:pPr>
                        <w:jc w:val="center"/>
                      </w:pPr>
                    </w:p>
                  </w:txbxContent>
                </v:textbox>
                <w10:wrap anchorx="margin"/>
              </v:rect>
            </w:pict>
          </mc:Fallback>
        </mc:AlternateContent>
      </w:r>
      <w:r w:rsidR="006B43D7">
        <w:rPr>
          <w:noProof/>
        </w:rPr>
        <mc:AlternateContent>
          <mc:Choice Requires="wps">
            <w:drawing>
              <wp:anchor distT="0" distB="0" distL="114300" distR="114300" simplePos="0" relativeHeight="251677696" behindDoc="0" locked="0" layoutInCell="1" allowOverlap="1" wp14:anchorId="2884EE92" wp14:editId="7622F94F">
                <wp:simplePos x="0" y="0"/>
                <wp:positionH relativeFrom="margin">
                  <wp:posOffset>-241540</wp:posOffset>
                </wp:positionH>
                <wp:positionV relativeFrom="paragraph">
                  <wp:posOffset>2070340</wp:posOffset>
                </wp:positionV>
                <wp:extent cx="3008630" cy="2510286"/>
                <wp:effectExtent l="0" t="0" r="20320" b="23495"/>
                <wp:wrapNone/>
                <wp:docPr id="471296270" name="Rectangle 1"/>
                <wp:cNvGraphicFramePr/>
                <a:graphic xmlns:a="http://schemas.openxmlformats.org/drawingml/2006/main">
                  <a:graphicData uri="http://schemas.microsoft.com/office/word/2010/wordprocessingShape">
                    <wps:wsp>
                      <wps:cNvSpPr/>
                      <wps:spPr>
                        <a:xfrm>
                          <a:off x="0" y="0"/>
                          <a:ext cx="3008630" cy="2510286"/>
                        </a:xfrm>
                        <a:prstGeom prst="rect">
                          <a:avLst/>
                        </a:prstGeom>
                        <a:solidFill>
                          <a:schemeClr val="bg1"/>
                        </a:solidFill>
                        <a:ln>
                          <a:solidFill>
                            <a:schemeClr val="accent6">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7731D51" w14:textId="77777777" w:rsidR="00533141" w:rsidRPr="00DC7892" w:rsidRDefault="00350416" w:rsidP="00533141">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Understanding the World</w:t>
                            </w:r>
                          </w:p>
                          <w:p w14:paraId="53714320" w14:textId="4A0E3977" w:rsidR="00533141" w:rsidRPr="00533141" w:rsidRDefault="006B43D7" w:rsidP="006B43D7">
                            <w:pPr>
                              <w:spacing w:line="240" w:lineRule="auto"/>
                              <w:rPr>
                                <w:color w:val="000000" w:themeColor="text1"/>
                                <w:sz w:val="20"/>
                                <w:szCs w:val="20"/>
                                <w:lang w:val="en-US"/>
                              </w:rPr>
                            </w:pPr>
                            <w:r>
                              <w:rPr>
                                <w:rFonts w:ascii="Calibri" w:hAnsi="Calibri" w:cs="Calibri"/>
                                <w:color w:val="000000" w:themeColor="text1"/>
                                <w:sz w:val="20"/>
                                <w:szCs w:val="20"/>
                              </w:rPr>
                              <w:t xml:space="preserve">Children </w:t>
                            </w:r>
                            <w:r w:rsidRPr="006B43D7">
                              <w:rPr>
                                <w:rFonts w:ascii="Calibri" w:hAnsi="Calibri" w:cs="Calibri"/>
                                <w:color w:val="000000" w:themeColor="text1"/>
                                <w:sz w:val="20"/>
                                <w:szCs w:val="20"/>
                              </w:rPr>
                              <w:t>will learn that some everyday behaviours, such as driving short distances, can affect our local and wider environment.</w:t>
                            </w:r>
                            <w:r>
                              <w:rPr>
                                <w:rFonts w:ascii="Calibri" w:hAnsi="Calibri" w:cs="Calibri"/>
                                <w:color w:val="000000" w:themeColor="text1"/>
                                <w:sz w:val="20"/>
                                <w:szCs w:val="20"/>
                              </w:rPr>
                              <w:t xml:space="preserve">  </w:t>
                            </w:r>
                            <w:r w:rsidRPr="006B43D7">
                              <w:rPr>
                                <w:rFonts w:ascii="Calibri" w:hAnsi="Calibri" w:cs="Calibri"/>
                                <w:color w:val="000000" w:themeColor="text1"/>
                                <w:sz w:val="20"/>
                                <w:szCs w:val="20"/>
                              </w:rPr>
                              <w:t>Children will develop an understanding of how to care for the countryside by not leaving litter, picking flowers or taking creatures from their habitats.</w:t>
                            </w:r>
                            <w:r>
                              <w:rPr>
                                <w:rFonts w:ascii="Calibri" w:hAnsi="Calibri" w:cs="Calibri"/>
                                <w:color w:val="000000" w:themeColor="text1"/>
                                <w:sz w:val="20"/>
                                <w:szCs w:val="20"/>
                              </w:rPr>
                              <w:t xml:space="preserve">  </w:t>
                            </w:r>
                            <w:r w:rsidRPr="006B43D7">
                              <w:rPr>
                                <w:rFonts w:ascii="Calibri" w:hAnsi="Calibri" w:cs="Calibri"/>
                                <w:color w:val="000000" w:themeColor="text1"/>
                                <w:sz w:val="20"/>
                                <w:szCs w:val="20"/>
                              </w:rPr>
                              <w:t>They will explore the idea that, although environments may look different, they all need to be respected and protected.</w:t>
                            </w:r>
                            <w:r>
                              <w:rPr>
                                <w:rFonts w:ascii="Calibri" w:hAnsi="Calibri" w:cs="Calibri"/>
                                <w:color w:val="000000" w:themeColor="text1"/>
                                <w:sz w:val="20"/>
                                <w:szCs w:val="20"/>
                              </w:rPr>
                              <w:t xml:space="preserve">  </w:t>
                            </w:r>
                            <w:r w:rsidRPr="006B43D7">
                              <w:rPr>
                                <w:rFonts w:ascii="Calibri" w:hAnsi="Calibri" w:cs="Calibri"/>
                                <w:color w:val="000000" w:themeColor="text1"/>
                                <w:sz w:val="20"/>
                                <w:szCs w:val="20"/>
                              </w:rPr>
                              <w:t>Through observing our local area, children will learn how to look closely to find out information about what a place is like.</w:t>
                            </w:r>
                            <w:r w:rsidRPr="006B43D7">
                              <w:rPr>
                                <w:rFonts w:ascii="Calibri" w:hAnsi="Calibri" w:cs="Calibri"/>
                                <w:color w:val="000000" w:themeColor="text1"/>
                                <w:sz w:val="20"/>
                                <w:szCs w:val="20"/>
                              </w:rPr>
                              <w:br/>
                              <w:t>In History, they will begin to understand the importance of looking after our world by cleaning up after themselves and leaving places better for others.</w:t>
                            </w:r>
                          </w:p>
                          <w:p w14:paraId="4ECCA50F" w14:textId="77777777" w:rsidR="00350416" w:rsidRPr="00533141" w:rsidRDefault="00350416" w:rsidP="00533141">
                            <w:pPr>
                              <w:spacing w:line="240" w:lineRule="auto"/>
                              <w:jc w:val="center"/>
                              <w:rPr>
                                <w:color w:val="000000" w:themeColor="text1"/>
                                <w:sz w:val="20"/>
                                <w:szCs w:val="20"/>
                                <w:lang w:val="en-US"/>
                              </w:rPr>
                            </w:pPr>
                          </w:p>
                          <w:p w14:paraId="4D815484" w14:textId="77777777" w:rsidR="00350416" w:rsidRPr="00533141" w:rsidRDefault="00350416" w:rsidP="00533141">
                            <w:pPr>
                              <w:spacing w:line="240" w:lineRule="auto"/>
                              <w:jc w:val="cente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84EE92" id="_x0000_s1030" style="position:absolute;margin-left:-19pt;margin-top:163pt;width:236.9pt;height:197.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" fillcolor="white [3212]" strokecolor="#b3e5a1 [1305]" strokeweight="1.5pt">
                <v:textbox>
                  <w:txbxContent>
                    <w:p w14:paraId="17731D51" w14:textId="77777777" w:rsidR="00533141" w:rsidRPr="00DC7892" w:rsidRDefault="00350416" w:rsidP="00533141">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Understanding the World</w:t>
                      </w:r>
                    </w:p>
                    <w:p w14:paraId="53714320" w14:textId="4A0E3977" w:rsidR="00533141" w:rsidRPr="00533141" w:rsidRDefault="006B43D7" w:rsidP="006B43D7">
                      <w:pPr>
                        <w:spacing w:line="240" w:lineRule="auto"/>
                        <w:rPr>
                          <w:color w:val="000000" w:themeColor="text1"/>
                          <w:sz w:val="20"/>
                          <w:szCs w:val="20"/>
                          <w:lang w:val="en-US"/>
                        </w:rPr>
                      </w:pPr>
                      <w:r>
                        <w:rPr>
                          <w:rFonts w:ascii="Calibri" w:hAnsi="Calibri" w:cs="Calibri"/>
                          <w:color w:val="000000" w:themeColor="text1"/>
                          <w:sz w:val="20"/>
                          <w:szCs w:val="20"/>
                        </w:rPr>
                        <w:t xml:space="preserve">Children </w:t>
                      </w:r>
                      <w:r w:rsidRPr="006B43D7">
                        <w:rPr>
                          <w:rFonts w:ascii="Calibri" w:hAnsi="Calibri" w:cs="Calibri"/>
                          <w:color w:val="000000" w:themeColor="text1"/>
                          <w:sz w:val="20"/>
                          <w:szCs w:val="20"/>
                        </w:rPr>
                        <w:t>will learn that some everyday behaviours, such as driving short distances, can affect our local and wider environment.</w:t>
                      </w:r>
                      <w:r>
                        <w:rPr>
                          <w:rFonts w:ascii="Calibri" w:hAnsi="Calibri" w:cs="Calibri"/>
                          <w:color w:val="000000" w:themeColor="text1"/>
                          <w:sz w:val="20"/>
                          <w:szCs w:val="20"/>
                        </w:rPr>
                        <w:t xml:space="preserve">  </w:t>
                      </w:r>
                      <w:r w:rsidRPr="006B43D7">
                        <w:rPr>
                          <w:rFonts w:ascii="Calibri" w:hAnsi="Calibri" w:cs="Calibri"/>
                          <w:color w:val="000000" w:themeColor="text1"/>
                          <w:sz w:val="20"/>
                          <w:szCs w:val="20"/>
                        </w:rPr>
                        <w:t>Children will develop an understanding of how to care for the countryside by not leaving litter, picking flowers or taking creatures from their habitats.</w:t>
                      </w:r>
                      <w:r>
                        <w:rPr>
                          <w:rFonts w:ascii="Calibri" w:hAnsi="Calibri" w:cs="Calibri"/>
                          <w:color w:val="000000" w:themeColor="text1"/>
                          <w:sz w:val="20"/>
                          <w:szCs w:val="20"/>
                        </w:rPr>
                        <w:t xml:space="preserve">  </w:t>
                      </w:r>
                      <w:r w:rsidRPr="006B43D7">
                        <w:rPr>
                          <w:rFonts w:ascii="Calibri" w:hAnsi="Calibri" w:cs="Calibri"/>
                          <w:color w:val="000000" w:themeColor="text1"/>
                          <w:sz w:val="20"/>
                          <w:szCs w:val="20"/>
                        </w:rPr>
                        <w:t>They will explore the idea that, although environments may look different, they all need to be respected and protected.</w:t>
                      </w:r>
                      <w:r>
                        <w:rPr>
                          <w:rFonts w:ascii="Calibri" w:hAnsi="Calibri" w:cs="Calibri"/>
                          <w:color w:val="000000" w:themeColor="text1"/>
                          <w:sz w:val="20"/>
                          <w:szCs w:val="20"/>
                        </w:rPr>
                        <w:t xml:space="preserve">  </w:t>
                      </w:r>
                      <w:r w:rsidRPr="006B43D7">
                        <w:rPr>
                          <w:rFonts w:ascii="Calibri" w:hAnsi="Calibri" w:cs="Calibri"/>
                          <w:color w:val="000000" w:themeColor="text1"/>
                          <w:sz w:val="20"/>
                          <w:szCs w:val="20"/>
                        </w:rPr>
                        <w:t>Through observing our local area, children will learn how to look closely to find out information about what a place is like.</w:t>
                      </w:r>
                      <w:r w:rsidRPr="006B43D7">
                        <w:rPr>
                          <w:rFonts w:ascii="Calibri" w:hAnsi="Calibri" w:cs="Calibri"/>
                          <w:color w:val="000000" w:themeColor="text1"/>
                          <w:sz w:val="20"/>
                          <w:szCs w:val="20"/>
                        </w:rPr>
                        <w:br/>
                        <w:t>In History, they will begin to understand the importance of looking after our world by cleaning up after themselves and leaving places better for others.</w:t>
                      </w:r>
                    </w:p>
                    <w:p w14:paraId="4ECCA50F" w14:textId="77777777" w:rsidR="00350416" w:rsidRPr="00533141" w:rsidRDefault="00350416" w:rsidP="00533141">
                      <w:pPr>
                        <w:spacing w:line="240" w:lineRule="auto"/>
                        <w:jc w:val="center"/>
                        <w:rPr>
                          <w:color w:val="000000" w:themeColor="text1"/>
                          <w:sz w:val="20"/>
                          <w:szCs w:val="20"/>
                          <w:lang w:val="en-US"/>
                        </w:rPr>
                      </w:pPr>
                    </w:p>
                    <w:p w14:paraId="4D815484" w14:textId="77777777" w:rsidR="00350416" w:rsidRPr="00533141" w:rsidRDefault="00350416" w:rsidP="00533141">
                      <w:pPr>
                        <w:spacing w:line="240" w:lineRule="auto"/>
                        <w:jc w:val="center"/>
                        <w:rPr>
                          <w:color w:val="000000" w:themeColor="text1"/>
                          <w:sz w:val="20"/>
                          <w:szCs w:val="20"/>
                        </w:rPr>
                      </w:pPr>
                    </w:p>
                  </w:txbxContent>
                </v:textbox>
                <w10:wrap anchorx="margin"/>
              </v:rect>
            </w:pict>
          </mc:Fallback>
        </mc:AlternateContent>
      </w:r>
      <w:r w:rsidR="00AA127E">
        <w:rPr>
          <w:noProof/>
        </w:rPr>
        <mc:AlternateContent>
          <mc:Choice Requires="wps">
            <w:drawing>
              <wp:anchor distT="0" distB="0" distL="114300" distR="114300" simplePos="0" relativeHeight="251683840" behindDoc="0" locked="0" layoutInCell="1" allowOverlap="1" wp14:anchorId="11FB4A66" wp14:editId="161E9EDB">
                <wp:simplePos x="0" y="0"/>
                <wp:positionH relativeFrom="margin">
                  <wp:posOffset>6952459</wp:posOffset>
                </wp:positionH>
                <wp:positionV relativeFrom="paragraph">
                  <wp:posOffset>2001005</wp:posOffset>
                </wp:positionV>
                <wp:extent cx="3008630" cy="3295290"/>
                <wp:effectExtent l="0" t="0" r="20320" b="19685"/>
                <wp:wrapNone/>
                <wp:docPr id="1593501179" name="Rectangle 1"/>
                <wp:cNvGraphicFramePr/>
                <a:graphic xmlns:a="http://schemas.openxmlformats.org/drawingml/2006/main">
                  <a:graphicData uri="http://schemas.microsoft.com/office/word/2010/wordprocessingShape">
                    <wps:wsp>
                      <wps:cNvSpPr/>
                      <wps:spPr>
                        <a:xfrm>
                          <a:off x="0" y="0"/>
                          <a:ext cx="3008630" cy="3295290"/>
                        </a:xfrm>
                        <a:prstGeom prst="rect">
                          <a:avLst/>
                        </a:prstGeom>
                        <a:solidFill>
                          <a:schemeClr val="bg1"/>
                        </a:solidFill>
                        <a:ln>
                          <a:solidFill>
                            <a:schemeClr val="accent6">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226D9E" w14:textId="7EB22F2D" w:rsidR="00350416" w:rsidRPr="00DC7892" w:rsidRDefault="00350416" w:rsidP="00DC7892">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Expressive Arts and Design</w:t>
                            </w:r>
                          </w:p>
                          <w:p w14:paraId="2BDBC9B5" w14:textId="6B7F8FED" w:rsidR="00350416" w:rsidRDefault="00D44505" w:rsidP="007E5DCA">
                            <w:pPr>
                              <w:spacing w:after="0" w:line="240" w:lineRule="auto"/>
                              <w:rPr>
                                <w:rFonts w:ascii="Calibri" w:hAnsi="Calibri" w:cs="Calibri"/>
                                <w:color w:val="000000" w:themeColor="text1"/>
                                <w:sz w:val="20"/>
                                <w:szCs w:val="20"/>
                              </w:rPr>
                            </w:pPr>
                            <w:r>
                              <w:rPr>
                                <w:rFonts w:ascii="Calibri" w:hAnsi="Calibri" w:cs="Calibri"/>
                                <w:color w:val="000000" w:themeColor="text1"/>
                                <w:sz w:val="20"/>
                                <w:szCs w:val="20"/>
                              </w:rPr>
                              <w:t>Children will be inspired by the work of Andy Goldsworthy and learn how he creates artwork using natural materials.  Children will create their own outdoor art using leaves, sticks, and stones, developing an appreciation for the natural world.</w:t>
                            </w:r>
                            <w:r w:rsidR="00526253">
                              <w:rPr>
                                <w:rFonts w:ascii="Calibri" w:hAnsi="Calibri" w:cs="Calibri"/>
                                <w:color w:val="000000" w:themeColor="text1"/>
                                <w:sz w:val="20"/>
                                <w:szCs w:val="20"/>
                              </w:rPr>
                              <w:t xml:space="preserve">  </w:t>
                            </w:r>
                          </w:p>
                          <w:p w14:paraId="21DD099E" w14:textId="4E7C998A" w:rsidR="00A760EA" w:rsidRDefault="00A760EA" w:rsidP="007E5DCA">
                            <w:pPr>
                              <w:spacing w:after="0" w:line="240" w:lineRule="auto"/>
                              <w:rPr>
                                <w:rFonts w:ascii="Calibri" w:hAnsi="Calibri" w:cs="Calibri"/>
                                <w:color w:val="000000" w:themeColor="text1"/>
                                <w:sz w:val="20"/>
                                <w:szCs w:val="20"/>
                              </w:rPr>
                            </w:pPr>
                            <w:r w:rsidRPr="00A760EA">
                              <w:rPr>
                                <w:rFonts w:ascii="Calibri" w:hAnsi="Calibri" w:cs="Calibri"/>
                                <w:color w:val="000000" w:themeColor="text1"/>
                                <w:sz w:val="20"/>
                                <w:szCs w:val="20"/>
                              </w:rPr>
                              <w:t>The children will also develop their observational drawing skills through sketching.</w:t>
                            </w:r>
                            <w:r>
                              <w:rPr>
                                <w:rFonts w:ascii="Calibri" w:hAnsi="Calibri" w:cs="Calibri"/>
                                <w:color w:val="000000" w:themeColor="text1"/>
                                <w:sz w:val="20"/>
                                <w:szCs w:val="20"/>
                              </w:rPr>
                              <w:t xml:space="preserve">  </w:t>
                            </w:r>
                            <w:r w:rsidRPr="00A760EA">
                              <w:rPr>
                                <w:rFonts w:ascii="Calibri" w:hAnsi="Calibri" w:cs="Calibri"/>
                                <w:color w:val="000000" w:themeColor="text1"/>
                                <w:sz w:val="20"/>
                                <w:szCs w:val="20"/>
                              </w:rPr>
                              <w:t>They will learn how to look closely at objects to create detailed still life drawings</w:t>
                            </w:r>
                            <w:r w:rsidR="000C6DC5">
                              <w:rPr>
                                <w:rFonts w:ascii="Calibri" w:hAnsi="Calibri" w:cs="Calibri"/>
                                <w:color w:val="000000" w:themeColor="text1"/>
                                <w:sz w:val="20"/>
                                <w:szCs w:val="20"/>
                              </w:rPr>
                              <w:t>, t</w:t>
                            </w:r>
                            <w:r w:rsidRPr="00A760EA">
                              <w:rPr>
                                <w:rFonts w:ascii="Calibri" w:hAnsi="Calibri" w:cs="Calibri"/>
                                <w:color w:val="000000" w:themeColor="text1"/>
                                <w:sz w:val="20"/>
                                <w:szCs w:val="20"/>
                              </w:rPr>
                              <w:t xml:space="preserve">his </w:t>
                            </w:r>
                            <w:proofErr w:type="gramStart"/>
                            <w:r w:rsidR="000C6DC5">
                              <w:rPr>
                                <w:rFonts w:ascii="Calibri" w:hAnsi="Calibri" w:cs="Calibri"/>
                                <w:color w:val="000000" w:themeColor="text1"/>
                                <w:sz w:val="20"/>
                                <w:szCs w:val="20"/>
                              </w:rPr>
                              <w:t>develop</w:t>
                            </w:r>
                            <w:proofErr w:type="gramEnd"/>
                            <w:r w:rsidRPr="00A760EA">
                              <w:rPr>
                                <w:rFonts w:ascii="Calibri" w:hAnsi="Calibri" w:cs="Calibri"/>
                                <w:color w:val="000000" w:themeColor="text1"/>
                                <w:sz w:val="20"/>
                                <w:szCs w:val="20"/>
                              </w:rPr>
                              <w:t xml:space="preserve"> their confidence in representing what they see</w:t>
                            </w:r>
                            <w:r w:rsidR="000C6DC5">
                              <w:rPr>
                                <w:rFonts w:ascii="Calibri" w:hAnsi="Calibri" w:cs="Calibri"/>
                                <w:color w:val="000000" w:themeColor="text1"/>
                                <w:sz w:val="20"/>
                                <w:szCs w:val="20"/>
                              </w:rPr>
                              <w:t>.</w:t>
                            </w:r>
                          </w:p>
                          <w:p w14:paraId="35BFFC48" w14:textId="17ACEF63" w:rsidR="000C6DC5" w:rsidRDefault="007E5DCA" w:rsidP="007E5DCA">
                            <w:pPr>
                              <w:spacing w:after="0" w:line="240" w:lineRule="auto"/>
                              <w:rPr>
                                <w:rFonts w:ascii="Calibri" w:hAnsi="Calibri" w:cs="Calibri"/>
                                <w:color w:val="000000" w:themeColor="text1"/>
                                <w:sz w:val="20"/>
                                <w:szCs w:val="20"/>
                              </w:rPr>
                            </w:pPr>
                            <w:r w:rsidRPr="007E5DCA">
                              <w:rPr>
                                <w:rFonts w:ascii="Calibri" w:hAnsi="Calibri" w:cs="Calibri"/>
                                <w:color w:val="000000" w:themeColor="text1"/>
                                <w:sz w:val="20"/>
                                <w:szCs w:val="20"/>
                              </w:rPr>
                              <w:t xml:space="preserve">Linking to </w:t>
                            </w:r>
                            <w:r w:rsidRPr="007E5DCA">
                              <w:rPr>
                                <w:rFonts w:ascii="Calibri" w:hAnsi="Calibri" w:cs="Calibri"/>
                                <w:i/>
                                <w:iCs/>
                                <w:color w:val="000000" w:themeColor="text1"/>
                                <w:sz w:val="20"/>
                                <w:szCs w:val="20"/>
                              </w:rPr>
                              <w:t>The Bog Baby</w:t>
                            </w:r>
                            <w:r w:rsidRPr="007E5DCA">
                              <w:rPr>
                                <w:rFonts w:ascii="Calibri" w:hAnsi="Calibri" w:cs="Calibri"/>
                                <w:color w:val="000000" w:themeColor="text1"/>
                                <w:sz w:val="20"/>
                                <w:szCs w:val="20"/>
                              </w:rPr>
                              <w:t xml:space="preserve"> by Jeanne Willis, children will design and make their own Bog Baby sculptures.</w:t>
                            </w:r>
                            <w:r>
                              <w:rPr>
                                <w:rFonts w:ascii="Calibri" w:hAnsi="Calibri" w:cs="Calibri"/>
                                <w:color w:val="000000" w:themeColor="text1"/>
                                <w:sz w:val="20"/>
                                <w:szCs w:val="20"/>
                              </w:rPr>
                              <w:t xml:space="preserve">  </w:t>
                            </w:r>
                            <w:r w:rsidRPr="007E5DCA">
                              <w:rPr>
                                <w:rFonts w:ascii="Calibri" w:hAnsi="Calibri" w:cs="Calibri"/>
                                <w:color w:val="000000" w:themeColor="text1"/>
                                <w:sz w:val="20"/>
                                <w:szCs w:val="20"/>
                              </w:rPr>
                              <w:t>They will explore how to shape and combine malleable materials with natural and found objects.</w:t>
                            </w:r>
                          </w:p>
                          <w:p w14:paraId="7A5C8F16" w14:textId="6F26E60F" w:rsidR="007E5DCA" w:rsidRPr="00A760EA" w:rsidRDefault="001D3175" w:rsidP="007E5DCA">
                            <w:pPr>
                              <w:spacing w:after="0" w:line="240" w:lineRule="auto"/>
                              <w:rPr>
                                <w:rFonts w:ascii="Calibri" w:hAnsi="Calibri" w:cs="Calibri"/>
                                <w:color w:val="000000" w:themeColor="text1"/>
                                <w:sz w:val="20"/>
                                <w:szCs w:val="20"/>
                                <w:lang w:val="en-US"/>
                              </w:rPr>
                            </w:pPr>
                            <w:r>
                              <w:rPr>
                                <w:rFonts w:ascii="Calibri" w:hAnsi="Calibri" w:cs="Calibri"/>
                                <w:color w:val="000000" w:themeColor="text1"/>
                                <w:sz w:val="20"/>
                                <w:szCs w:val="20"/>
                              </w:rPr>
                              <w:t>In music</w:t>
                            </w:r>
                            <w:r w:rsidRPr="001D3175">
                              <w:rPr>
                                <w:rFonts w:ascii="Calibri" w:hAnsi="Calibri" w:cs="Calibri"/>
                                <w:color w:val="000000" w:themeColor="text1"/>
                                <w:sz w:val="20"/>
                                <w:szCs w:val="20"/>
                              </w:rPr>
                              <w:t>,</w:t>
                            </w:r>
                            <w:r>
                              <w:rPr>
                                <w:rFonts w:ascii="Calibri" w:hAnsi="Calibri" w:cs="Calibri"/>
                                <w:color w:val="000000" w:themeColor="text1"/>
                                <w:sz w:val="20"/>
                                <w:szCs w:val="20"/>
                              </w:rPr>
                              <w:t xml:space="preserve"> children</w:t>
                            </w:r>
                            <w:r w:rsidRPr="001D3175">
                              <w:rPr>
                                <w:rFonts w:ascii="Calibri" w:hAnsi="Calibri" w:cs="Calibri"/>
                                <w:color w:val="000000" w:themeColor="text1"/>
                                <w:sz w:val="20"/>
                                <w:szCs w:val="20"/>
                              </w:rPr>
                              <w:t xml:space="preserve"> </w:t>
                            </w:r>
                            <w:r>
                              <w:rPr>
                                <w:rFonts w:ascii="Calibri" w:hAnsi="Calibri" w:cs="Calibri"/>
                                <w:color w:val="000000" w:themeColor="text1"/>
                                <w:sz w:val="20"/>
                                <w:szCs w:val="20"/>
                              </w:rPr>
                              <w:t xml:space="preserve">will </w:t>
                            </w:r>
                            <w:proofErr w:type="spellStart"/>
                            <w:r w:rsidRPr="001D3175">
                              <w:rPr>
                                <w:rFonts w:ascii="Calibri" w:hAnsi="Calibri" w:cs="Calibri"/>
                                <w:color w:val="000000" w:themeColor="text1"/>
                                <w:sz w:val="20"/>
                                <w:szCs w:val="20"/>
                              </w:rPr>
                              <w:t>develop</w:t>
                            </w:r>
                            <w:r>
                              <w:rPr>
                                <w:rFonts w:ascii="Calibri" w:hAnsi="Calibri" w:cs="Calibri"/>
                                <w:color w:val="000000" w:themeColor="text1"/>
                                <w:sz w:val="20"/>
                                <w:szCs w:val="20"/>
                              </w:rPr>
                              <w:t>e</w:t>
                            </w:r>
                            <w:proofErr w:type="spellEnd"/>
                            <w:r w:rsidRPr="001D3175">
                              <w:rPr>
                                <w:rFonts w:ascii="Calibri" w:hAnsi="Calibri" w:cs="Calibri"/>
                                <w:color w:val="000000" w:themeColor="text1"/>
                                <w:sz w:val="20"/>
                                <w:szCs w:val="20"/>
                              </w:rPr>
                              <w:t xml:space="preserve"> their listening, rhythm and performance skills.</w:t>
                            </w:r>
                            <w:r w:rsidRPr="001D3175">
                              <w:rPr>
                                <w:rFonts w:ascii="Calibri" w:hAnsi="Calibri" w:cs="Calibri"/>
                                <w:color w:val="000000" w:themeColor="text1"/>
                                <w:sz w:val="20"/>
                                <w:szCs w:val="20"/>
                              </w:rPr>
                              <w:br/>
                              <w:t>They will learn to recognise different musical styles and instruments, and experiment with creating their own music using voices and percussion.</w:t>
                            </w:r>
                          </w:p>
                          <w:p w14:paraId="0F6CF7B9" w14:textId="77777777" w:rsidR="00350416" w:rsidRDefault="00350416" w:rsidP="00350416">
                            <w:pPr>
                              <w:jc w:val="center"/>
                              <w:rPr>
                                <w:color w:val="000000" w:themeColor="text1"/>
                                <w:lang w:val="en-US"/>
                              </w:rPr>
                            </w:pPr>
                          </w:p>
                          <w:p w14:paraId="3AA977AE" w14:textId="77777777" w:rsidR="00533141" w:rsidRDefault="00533141" w:rsidP="00350416">
                            <w:pPr>
                              <w:jc w:val="center"/>
                              <w:rPr>
                                <w:color w:val="000000" w:themeColor="text1"/>
                                <w:lang w:val="en-US"/>
                              </w:rPr>
                            </w:pPr>
                          </w:p>
                          <w:p w14:paraId="544DCDA3"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B4A66" id="_x0000_s1031" style="position:absolute;margin-left:547.45pt;margin-top:157.55pt;width:236.9pt;height:259.4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" fillcolor="white [3212]" strokecolor="#8dd873 [1945]" strokeweight="1.5pt">
                <v:textbox>
                  <w:txbxContent>
                    <w:p w14:paraId="1D226D9E" w14:textId="7EB22F2D" w:rsidR="00350416" w:rsidRPr="00DC7892" w:rsidRDefault="00350416" w:rsidP="00DC7892">
                      <w:pPr>
                        <w:spacing w:after="0" w:line="240" w:lineRule="auto"/>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Expressive Arts and Design</w:t>
                      </w:r>
                    </w:p>
                    <w:p w14:paraId="2BDBC9B5" w14:textId="6B7F8FED" w:rsidR="00350416" w:rsidRDefault="00D44505" w:rsidP="007E5DCA">
                      <w:pPr>
                        <w:spacing w:after="0" w:line="240" w:lineRule="auto"/>
                        <w:rPr>
                          <w:rFonts w:ascii="Calibri" w:hAnsi="Calibri" w:cs="Calibri"/>
                          <w:color w:val="000000" w:themeColor="text1"/>
                          <w:sz w:val="20"/>
                          <w:szCs w:val="20"/>
                        </w:rPr>
                      </w:pPr>
                      <w:r>
                        <w:rPr>
                          <w:rFonts w:ascii="Calibri" w:hAnsi="Calibri" w:cs="Calibri"/>
                          <w:color w:val="000000" w:themeColor="text1"/>
                          <w:sz w:val="20"/>
                          <w:szCs w:val="20"/>
                        </w:rPr>
                        <w:t>Children will be inspired by the work of Andy Goldsworthy and learn how he creates artwork using natural materials.  Children will create their own outdoor art using leaves, sticks, and stones, developing an appreciation for the natural world.</w:t>
                      </w:r>
                      <w:r w:rsidR="00526253">
                        <w:rPr>
                          <w:rFonts w:ascii="Calibri" w:hAnsi="Calibri" w:cs="Calibri"/>
                          <w:color w:val="000000" w:themeColor="text1"/>
                          <w:sz w:val="20"/>
                          <w:szCs w:val="20"/>
                        </w:rPr>
                        <w:t xml:space="preserve">  </w:t>
                      </w:r>
                    </w:p>
                    <w:p w14:paraId="21DD099E" w14:textId="4E7C998A" w:rsidR="00A760EA" w:rsidRDefault="00A760EA" w:rsidP="007E5DCA">
                      <w:pPr>
                        <w:spacing w:after="0" w:line="240" w:lineRule="auto"/>
                        <w:rPr>
                          <w:rFonts w:ascii="Calibri" w:hAnsi="Calibri" w:cs="Calibri"/>
                          <w:color w:val="000000" w:themeColor="text1"/>
                          <w:sz w:val="20"/>
                          <w:szCs w:val="20"/>
                        </w:rPr>
                      </w:pPr>
                      <w:r w:rsidRPr="00A760EA">
                        <w:rPr>
                          <w:rFonts w:ascii="Calibri" w:hAnsi="Calibri" w:cs="Calibri"/>
                          <w:color w:val="000000" w:themeColor="text1"/>
                          <w:sz w:val="20"/>
                          <w:szCs w:val="20"/>
                        </w:rPr>
                        <w:t>The children will also develop their observational drawing skills through sketching.</w:t>
                      </w:r>
                      <w:r>
                        <w:rPr>
                          <w:rFonts w:ascii="Calibri" w:hAnsi="Calibri" w:cs="Calibri"/>
                          <w:color w:val="000000" w:themeColor="text1"/>
                          <w:sz w:val="20"/>
                          <w:szCs w:val="20"/>
                        </w:rPr>
                        <w:t xml:space="preserve">  </w:t>
                      </w:r>
                      <w:r w:rsidRPr="00A760EA">
                        <w:rPr>
                          <w:rFonts w:ascii="Calibri" w:hAnsi="Calibri" w:cs="Calibri"/>
                          <w:color w:val="000000" w:themeColor="text1"/>
                          <w:sz w:val="20"/>
                          <w:szCs w:val="20"/>
                        </w:rPr>
                        <w:t>They will learn how to look closely at objects to create detailed still life drawings</w:t>
                      </w:r>
                      <w:r w:rsidR="000C6DC5">
                        <w:rPr>
                          <w:rFonts w:ascii="Calibri" w:hAnsi="Calibri" w:cs="Calibri"/>
                          <w:color w:val="000000" w:themeColor="text1"/>
                          <w:sz w:val="20"/>
                          <w:szCs w:val="20"/>
                        </w:rPr>
                        <w:t>, t</w:t>
                      </w:r>
                      <w:r w:rsidRPr="00A760EA">
                        <w:rPr>
                          <w:rFonts w:ascii="Calibri" w:hAnsi="Calibri" w:cs="Calibri"/>
                          <w:color w:val="000000" w:themeColor="text1"/>
                          <w:sz w:val="20"/>
                          <w:szCs w:val="20"/>
                        </w:rPr>
                        <w:t xml:space="preserve">his </w:t>
                      </w:r>
                      <w:proofErr w:type="gramStart"/>
                      <w:r w:rsidR="000C6DC5">
                        <w:rPr>
                          <w:rFonts w:ascii="Calibri" w:hAnsi="Calibri" w:cs="Calibri"/>
                          <w:color w:val="000000" w:themeColor="text1"/>
                          <w:sz w:val="20"/>
                          <w:szCs w:val="20"/>
                        </w:rPr>
                        <w:t>develop</w:t>
                      </w:r>
                      <w:proofErr w:type="gramEnd"/>
                      <w:r w:rsidRPr="00A760EA">
                        <w:rPr>
                          <w:rFonts w:ascii="Calibri" w:hAnsi="Calibri" w:cs="Calibri"/>
                          <w:color w:val="000000" w:themeColor="text1"/>
                          <w:sz w:val="20"/>
                          <w:szCs w:val="20"/>
                        </w:rPr>
                        <w:t xml:space="preserve"> their confidence in representing what they see</w:t>
                      </w:r>
                      <w:r w:rsidR="000C6DC5">
                        <w:rPr>
                          <w:rFonts w:ascii="Calibri" w:hAnsi="Calibri" w:cs="Calibri"/>
                          <w:color w:val="000000" w:themeColor="text1"/>
                          <w:sz w:val="20"/>
                          <w:szCs w:val="20"/>
                        </w:rPr>
                        <w:t>.</w:t>
                      </w:r>
                    </w:p>
                    <w:p w14:paraId="35BFFC48" w14:textId="17ACEF63" w:rsidR="000C6DC5" w:rsidRDefault="007E5DCA" w:rsidP="007E5DCA">
                      <w:pPr>
                        <w:spacing w:after="0" w:line="240" w:lineRule="auto"/>
                        <w:rPr>
                          <w:rFonts w:ascii="Calibri" w:hAnsi="Calibri" w:cs="Calibri"/>
                          <w:color w:val="000000" w:themeColor="text1"/>
                          <w:sz w:val="20"/>
                          <w:szCs w:val="20"/>
                        </w:rPr>
                      </w:pPr>
                      <w:r w:rsidRPr="007E5DCA">
                        <w:rPr>
                          <w:rFonts w:ascii="Calibri" w:hAnsi="Calibri" w:cs="Calibri"/>
                          <w:color w:val="000000" w:themeColor="text1"/>
                          <w:sz w:val="20"/>
                          <w:szCs w:val="20"/>
                        </w:rPr>
                        <w:t xml:space="preserve">Linking to </w:t>
                      </w:r>
                      <w:r w:rsidRPr="007E5DCA">
                        <w:rPr>
                          <w:rFonts w:ascii="Calibri" w:hAnsi="Calibri" w:cs="Calibri"/>
                          <w:i/>
                          <w:iCs/>
                          <w:color w:val="000000" w:themeColor="text1"/>
                          <w:sz w:val="20"/>
                          <w:szCs w:val="20"/>
                        </w:rPr>
                        <w:t>The Bog Baby</w:t>
                      </w:r>
                      <w:r w:rsidRPr="007E5DCA">
                        <w:rPr>
                          <w:rFonts w:ascii="Calibri" w:hAnsi="Calibri" w:cs="Calibri"/>
                          <w:color w:val="000000" w:themeColor="text1"/>
                          <w:sz w:val="20"/>
                          <w:szCs w:val="20"/>
                        </w:rPr>
                        <w:t xml:space="preserve"> by Jeanne Willis, children will design and make their own Bog Baby sculptures.</w:t>
                      </w:r>
                      <w:r>
                        <w:rPr>
                          <w:rFonts w:ascii="Calibri" w:hAnsi="Calibri" w:cs="Calibri"/>
                          <w:color w:val="000000" w:themeColor="text1"/>
                          <w:sz w:val="20"/>
                          <w:szCs w:val="20"/>
                        </w:rPr>
                        <w:t xml:space="preserve">  </w:t>
                      </w:r>
                      <w:r w:rsidRPr="007E5DCA">
                        <w:rPr>
                          <w:rFonts w:ascii="Calibri" w:hAnsi="Calibri" w:cs="Calibri"/>
                          <w:color w:val="000000" w:themeColor="text1"/>
                          <w:sz w:val="20"/>
                          <w:szCs w:val="20"/>
                        </w:rPr>
                        <w:t>They will explore how to shape and combine malleable materials with natural and found objects.</w:t>
                      </w:r>
                    </w:p>
                    <w:p w14:paraId="7A5C8F16" w14:textId="6F26E60F" w:rsidR="007E5DCA" w:rsidRPr="00A760EA" w:rsidRDefault="001D3175" w:rsidP="007E5DCA">
                      <w:pPr>
                        <w:spacing w:after="0" w:line="240" w:lineRule="auto"/>
                        <w:rPr>
                          <w:rFonts w:ascii="Calibri" w:hAnsi="Calibri" w:cs="Calibri"/>
                          <w:color w:val="000000" w:themeColor="text1"/>
                          <w:sz w:val="20"/>
                          <w:szCs w:val="20"/>
                          <w:lang w:val="en-US"/>
                        </w:rPr>
                      </w:pPr>
                      <w:r>
                        <w:rPr>
                          <w:rFonts w:ascii="Calibri" w:hAnsi="Calibri" w:cs="Calibri"/>
                          <w:color w:val="000000" w:themeColor="text1"/>
                          <w:sz w:val="20"/>
                          <w:szCs w:val="20"/>
                        </w:rPr>
                        <w:t>In music</w:t>
                      </w:r>
                      <w:r w:rsidRPr="001D3175">
                        <w:rPr>
                          <w:rFonts w:ascii="Calibri" w:hAnsi="Calibri" w:cs="Calibri"/>
                          <w:color w:val="000000" w:themeColor="text1"/>
                          <w:sz w:val="20"/>
                          <w:szCs w:val="20"/>
                        </w:rPr>
                        <w:t>,</w:t>
                      </w:r>
                      <w:r>
                        <w:rPr>
                          <w:rFonts w:ascii="Calibri" w:hAnsi="Calibri" w:cs="Calibri"/>
                          <w:color w:val="000000" w:themeColor="text1"/>
                          <w:sz w:val="20"/>
                          <w:szCs w:val="20"/>
                        </w:rPr>
                        <w:t xml:space="preserve"> children</w:t>
                      </w:r>
                      <w:r w:rsidRPr="001D3175">
                        <w:rPr>
                          <w:rFonts w:ascii="Calibri" w:hAnsi="Calibri" w:cs="Calibri"/>
                          <w:color w:val="000000" w:themeColor="text1"/>
                          <w:sz w:val="20"/>
                          <w:szCs w:val="20"/>
                        </w:rPr>
                        <w:t xml:space="preserve"> </w:t>
                      </w:r>
                      <w:r>
                        <w:rPr>
                          <w:rFonts w:ascii="Calibri" w:hAnsi="Calibri" w:cs="Calibri"/>
                          <w:color w:val="000000" w:themeColor="text1"/>
                          <w:sz w:val="20"/>
                          <w:szCs w:val="20"/>
                        </w:rPr>
                        <w:t xml:space="preserve">will </w:t>
                      </w:r>
                      <w:proofErr w:type="spellStart"/>
                      <w:r w:rsidRPr="001D3175">
                        <w:rPr>
                          <w:rFonts w:ascii="Calibri" w:hAnsi="Calibri" w:cs="Calibri"/>
                          <w:color w:val="000000" w:themeColor="text1"/>
                          <w:sz w:val="20"/>
                          <w:szCs w:val="20"/>
                        </w:rPr>
                        <w:t>develop</w:t>
                      </w:r>
                      <w:r>
                        <w:rPr>
                          <w:rFonts w:ascii="Calibri" w:hAnsi="Calibri" w:cs="Calibri"/>
                          <w:color w:val="000000" w:themeColor="text1"/>
                          <w:sz w:val="20"/>
                          <w:szCs w:val="20"/>
                        </w:rPr>
                        <w:t>e</w:t>
                      </w:r>
                      <w:proofErr w:type="spellEnd"/>
                      <w:r w:rsidRPr="001D3175">
                        <w:rPr>
                          <w:rFonts w:ascii="Calibri" w:hAnsi="Calibri" w:cs="Calibri"/>
                          <w:color w:val="000000" w:themeColor="text1"/>
                          <w:sz w:val="20"/>
                          <w:szCs w:val="20"/>
                        </w:rPr>
                        <w:t xml:space="preserve"> their listening, rhythm and performance skills.</w:t>
                      </w:r>
                      <w:r w:rsidRPr="001D3175">
                        <w:rPr>
                          <w:rFonts w:ascii="Calibri" w:hAnsi="Calibri" w:cs="Calibri"/>
                          <w:color w:val="000000" w:themeColor="text1"/>
                          <w:sz w:val="20"/>
                          <w:szCs w:val="20"/>
                        </w:rPr>
                        <w:br/>
                        <w:t>They will learn to recognise different musical styles and instruments, and experiment with creating their own music using voices and percussion.</w:t>
                      </w:r>
                    </w:p>
                    <w:p w14:paraId="0F6CF7B9" w14:textId="77777777" w:rsidR="00350416" w:rsidRDefault="00350416" w:rsidP="00350416">
                      <w:pPr>
                        <w:jc w:val="center"/>
                        <w:rPr>
                          <w:color w:val="000000" w:themeColor="text1"/>
                          <w:lang w:val="en-US"/>
                        </w:rPr>
                      </w:pPr>
                    </w:p>
                    <w:p w14:paraId="3AA977AE" w14:textId="77777777" w:rsidR="00533141" w:rsidRDefault="00533141" w:rsidP="00350416">
                      <w:pPr>
                        <w:jc w:val="center"/>
                        <w:rPr>
                          <w:color w:val="000000" w:themeColor="text1"/>
                          <w:lang w:val="en-US"/>
                        </w:rPr>
                      </w:pPr>
                    </w:p>
                    <w:p w14:paraId="544DCDA3" w14:textId="77777777" w:rsidR="00350416" w:rsidRPr="00350416" w:rsidRDefault="00350416" w:rsidP="00350416">
                      <w:pPr>
                        <w:jc w:val="center"/>
                        <w:rPr>
                          <w:color w:val="000000" w:themeColor="text1"/>
                          <w:lang w:val="en-US"/>
                        </w:rPr>
                      </w:pPr>
                    </w:p>
                  </w:txbxContent>
                </v:textbox>
                <w10:wrap anchorx="margin"/>
              </v:rect>
            </w:pict>
          </mc:Fallback>
        </mc:AlternateContent>
      </w:r>
      <w:r w:rsidR="00AA127E">
        <w:rPr>
          <w:noProof/>
        </w:rPr>
        <mc:AlternateContent>
          <mc:Choice Requires="wps">
            <w:drawing>
              <wp:anchor distT="0" distB="0" distL="114300" distR="114300" simplePos="0" relativeHeight="251675648" behindDoc="0" locked="0" layoutInCell="1" allowOverlap="1" wp14:anchorId="399357C1" wp14:editId="626AAE63">
                <wp:simplePos x="0" y="0"/>
                <wp:positionH relativeFrom="page">
                  <wp:posOffset>7496355</wp:posOffset>
                </wp:positionH>
                <wp:positionV relativeFrom="paragraph">
                  <wp:posOffset>8626</wp:posOffset>
                </wp:positionV>
                <wp:extent cx="2951480" cy="1932317"/>
                <wp:effectExtent l="0" t="0" r="20320" b="10795"/>
                <wp:wrapNone/>
                <wp:docPr id="1115464032" name="Rectangle 1"/>
                <wp:cNvGraphicFramePr/>
                <a:graphic xmlns:a="http://schemas.openxmlformats.org/drawingml/2006/main">
                  <a:graphicData uri="http://schemas.microsoft.com/office/word/2010/wordprocessingShape">
                    <wps:wsp>
                      <wps:cNvSpPr/>
                      <wps:spPr>
                        <a:xfrm>
                          <a:off x="0" y="0"/>
                          <a:ext cx="2951480" cy="1932317"/>
                        </a:xfrm>
                        <a:prstGeom prst="rect">
                          <a:avLst/>
                        </a:prstGeom>
                        <a:solidFill>
                          <a:schemeClr val="bg1"/>
                        </a:solid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14CA79" w14:textId="2449AF8F" w:rsidR="00350416" w:rsidRPr="00DC7892" w:rsidRDefault="00350416" w:rsidP="00533141">
                            <w:pPr>
                              <w:spacing w:after="0"/>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Personal, Social and Emotional Development</w:t>
                            </w:r>
                          </w:p>
                          <w:p w14:paraId="75122C81" w14:textId="046200B2" w:rsidR="00350416" w:rsidRDefault="00AA127E" w:rsidP="00AA127E">
                            <w:pPr>
                              <w:rPr>
                                <w:color w:val="000000" w:themeColor="text1"/>
                                <w:lang w:val="en-US"/>
                              </w:rPr>
                            </w:pPr>
                            <w:r>
                              <w:rPr>
                                <w:rFonts w:ascii="Calibri" w:hAnsi="Calibri" w:cs="Calibri"/>
                                <w:color w:val="000000" w:themeColor="text1"/>
                                <w:sz w:val="20"/>
                                <w:szCs w:val="20"/>
                              </w:rPr>
                              <w:t>Children</w:t>
                            </w:r>
                            <w:r w:rsidRPr="00AA127E">
                              <w:rPr>
                                <w:rFonts w:ascii="Calibri" w:hAnsi="Calibri" w:cs="Calibri"/>
                                <w:color w:val="000000" w:themeColor="text1"/>
                                <w:sz w:val="20"/>
                                <w:szCs w:val="20"/>
                              </w:rPr>
                              <w:t xml:space="preserve"> will learn about different types of relationships, including how to be a kind and supportive friend.</w:t>
                            </w:r>
                            <w:r>
                              <w:rPr>
                                <w:rFonts w:ascii="Calibri" w:hAnsi="Calibri" w:cs="Calibri"/>
                                <w:color w:val="000000" w:themeColor="text1"/>
                                <w:sz w:val="20"/>
                                <w:szCs w:val="20"/>
                              </w:rPr>
                              <w:t xml:space="preserve">  Children</w:t>
                            </w:r>
                            <w:r w:rsidRPr="00AA127E">
                              <w:rPr>
                                <w:rFonts w:ascii="Calibri" w:hAnsi="Calibri" w:cs="Calibri"/>
                                <w:color w:val="000000" w:themeColor="text1"/>
                                <w:sz w:val="20"/>
                                <w:szCs w:val="20"/>
                              </w:rPr>
                              <w:t xml:space="preserve"> will also explore ways to manage their emotions, understand their feelings and develop strategies to support their wellbeing.</w:t>
                            </w:r>
                            <w:r w:rsidRPr="00AA127E">
                              <w:rPr>
                                <w:rFonts w:ascii="Calibri" w:hAnsi="Calibri" w:cs="Calibri"/>
                                <w:color w:val="000000" w:themeColor="text1"/>
                                <w:sz w:val="20"/>
                                <w:szCs w:val="20"/>
                              </w:rPr>
                              <w:br/>
                              <w:t>Through discussions and activities, they will build confidence, resilience</w:t>
                            </w:r>
                            <w:r>
                              <w:rPr>
                                <w:rFonts w:ascii="Calibri" w:hAnsi="Calibri" w:cs="Calibri"/>
                                <w:color w:val="000000" w:themeColor="text1"/>
                                <w:sz w:val="20"/>
                                <w:szCs w:val="20"/>
                              </w:rPr>
                              <w:t>,</w:t>
                            </w:r>
                            <w:r w:rsidRPr="00AA127E">
                              <w:rPr>
                                <w:rFonts w:ascii="Calibri" w:hAnsi="Calibri" w:cs="Calibri"/>
                                <w:color w:val="000000" w:themeColor="text1"/>
                                <w:sz w:val="20"/>
                                <w:szCs w:val="20"/>
                              </w:rPr>
                              <w:t xml:space="preserve"> and an understanding of how their actions can show kindness to others.</w:t>
                            </w:r>
                          </w:p>
                          <w:p w14:paraId="6C214B70" w14:textId="77777777" w:rsidR="00350416" w:rsidRPr="00350416" w:rsidRDefault="00350416" w:rsidP="0035041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357C1" id="_x0000_s1032" style="position:absolute;margin-left:590.25pt;margin-top:.7pt;width:232.4pt;height:152.1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" fillcolor="white [3212]" strokecolor="#77206d [2408]" strokeweight="1.5pt">
                <v:textbox>
                  <w:txbxContent>
                    <w:p w14:paraId="3614CA79" w14:textId="2449AF8F" w:rsidR="00350416" w:rsidRPr="00DC7892" w:rsidRDefault="00350416" w:rsidP="00533141">
                      <w:pPr>
                        <w:spacing w:after="0"/>
                        <w:jc w:val="center"/>
                        <w:rPr>
                          <w:rFonts w:ascii="Calibri" w:hAnsi="Calibri" w:cs="Calibri"/>
                          <w:b/>
                          <w:bCs/>
                          <w:i/>
                          <w:iCs/>
                          <w:color w:val="000000" w:themeColor="text1"/>
                          <w:lang w:val="en-US"/>
                        </w:rPr>
                      </w:pPr>
                      <w:r w:rsidRPr="00DC7892">
                        <w:rPr>
                          <w:rFonts w:ascii="Calibri" w:hAnsi="Calibri" w:cs="Calibri"/>
                          <w:b/>
                          <w:bCs/>
                          <w:i/>
                          <w:iCs/>
                          <w:color w:val="000000" w:themeColor="text1"/>
                          <w:lang w:val="en-US"/>
                        </w:rPr>
                        <w:t>Personal, Social and Emotional Development</w:t>
                      </w:r>
                    </w:p>
                    <w:p w14:paraId="75122C81" w14:textId="046200B2" w:rsidR="00350416" w:rsidRDefault="00AA127E" w:rsidP="00AA127E">
                      <w:pPr>
                        <w:rPr>
                          <w:color w:val="000000" w:themeColor="text1"/>
                          <w:lang w:val="en-US"/>
                        </w:rPr>
                      </w:pPr>
                      <w:r>
                        <w:rPr>
                          <w:rFonts w:ascii="Calibri" w:hAnsi="Calibri" w:cs="Calibri"/>
                          <w:color w:val="000000" w:themeColor="text1"/>
                          <w:sz w:val="20"/>
                          <w:szCs w:val="20"/>
                        </w:rPr>
                        <w:t>Children</w:t>
                      </w:r>
                      <w:r w:rsidRPr="00AA127E">
                        <w:rPr>
                          <w:rFonts w:ascii="Calibri" w:hAnsi="Calibri" w:cs="Calibri"/>
                          <w:color w:val="000000" w:themeColor="text1"/>
                          <w:sz w:val="20"/>
                          <w:szCs w:val="20"/>
                        </w:rPr>
                        <w:t xml:space="preserve"> will learn about different types of relationships, including how to be a kind and supportive friend.</w:t>
                      </w:r>
                      <w:r>
                        <w:rPr>
                          <w:rFonts w:ascii="Calibri" w:hAnsi="Calibri" w:cs="Calibri"/>
                          <w:color w:val="000000" w:themeColor="text1"/>
                          <w:sz w:val="20"/>
                          <w:szCs w:val="20"/>
                        </w:rPr>
                        <w:t xml:space="preserve">  Children</w:t>
                      </w:r>
                      <w:r w:rsidRPr="00AA127E">
                        <w:rPr>
                          <w:rFonts w:ascii="Calibri" w:hAnsi="Calibri" w:cs="Calibri"/>
                          <w:color w:val="000000" w:themeColor="text1"/>
                          <w:sz w:val="20"/>
                          <w:szCs w:val="20"/>
                        </w:rPr>
                        <w:t xml:space="preserve"> will also explore ways to manage their emotions, understand their feelings and develop strategies to support their wellbeing.</w:t>
                      </w:r>
                      <w:r w:rsidRPr="00AA127E">
                        <w:rPr>
                          <w:rFonts w:ascii="Calibri" w:hAnsi="Calibri" w:cs="Calibri"/>
                          <w:color w:val="000000" w:themeColor="text1"/>
                          <w:sz w:val="20"/>
                          <w:szCs w:val="20"/>
                        </w:rPr>
                        <w:br/>
                        <w:t>Through discussions and activities, they will build confidence, resilience</w:t>
                      </w:r>
                      <w:r>
                        <w:rPr>
                          <w:rFonts w:ascii="Calibri" w:hAnsi="Calibri" w:cs="Calibri"/>
                          <w:color w:val="000000" w:themeColor="text1"/>
                          <w:sz w:val="20"/>
                          <w:szCs w:val="20"/>
                        </w:rPr>
                        <w:t>,</w:t>
                      </w:r>
                      <w:r w:rsidRPr="00AA127E">
                        <w:rPr>
                          <w:rFonts w:ascii="Calibri" w:hAnsi="Calibri" w:cs="Calibri"/>
                          <w:color w:val="000000" w:themeColor="text1"/>
                          <w:sz w:val="20"/>
                          <w:szCs w:val="20"/>
                        </w:rPr>
                        <w:t xml:space="preserve"> and an understanding of how their actions can show kindness to others.</w:t>
                      </w:r>
                    </w:p>
                    <w:p w14:paraId="6C214B70" w14:textId="77777777" w:rsidR="00350416" w:rsidRPr="00350416" w:rsidRDefault="00350416" w:rsidP="00350416">
                      <w:pPr>
                        <w:jc w:val="center"/>
                        <w:rPr>
                          <w:color w:val="000000" w:themeColor="text1"/>
                          <w:lang w:val="en-US"/>
                        </w:rPr>
                      </w:pPr>
                    </w:p>
                  </w:txbxContent>
                </v:textbox>
                <w10:wrap anchorx="page"/>
              </v:rect>
            </w:pict>
          </mc:Fallback>
        </mc:AlternateContent>
      </w:r>
      <w:r w:rsidR="008E3488">
        <w:rPr>
          <w:noProof/>
        </w:rPr>
        <mc:AlternateContent>
          <mc:Choice Requires="wps">
            <w:drawing>
              <wp:anchor distT="0" distB="0" distL="114300" distR="114300" simplePos="0" relativeHeight="251659264" behindDoc="0" locked="0" layoutInCell="1" allowOverlap="1" wp14:anchorId="243974DD" wp14:editId="567D00BD">
                <wp:simplePos x="0" y="0"/>
                <wp:positionH relativeFrom="margin">
                  <wp:align>center</wp:align>
                </wp:positionH>
                <wp:positionV relativeFrom="paragraph">
                  <wp:posOffset>2476500</wp:posOffset>
                </wp:positionV>
                <wp:extent cx="3876675" cy="1181100"/>
                <wp:effectExtent l="0" t="0" r="28575" b="19050"/>
                <wp:wrapNone/>
                <wp:docPr id="1239483233" name="Rectangle 1"/>
                <wp:cNvGraphicFramePr/>
                <a:graphic xmlns:a="http://schemas.openxmlformats.org/drawingml/2006/main">
                  <a:graphicData uri="http://schemas.microsoft.com/office/word/2010/wordprocessingShape">
                    <wps:wsp>
                      <wps:cNvSpPr/>
                      <wps:spPr>
                        <a:xfrm>
                          <a:off x="0" y="0"/>
                          <a:ext cx="3876675" cy="1181100"/>
                        </a:xfrm>
                        <a:prstGeom prst="rect">
                          <a:avLst/>
                        </a:prstGeom>
                        <a:solidFill>
                          <a:schemeClr val="bg1"/>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3E928F" w14:textId="5F2FD484" w:rsidR="00FC0846" w:rsidRPr="00FC0846" w:rsidRDefault="00FC0846" w:rsidP="00FC0846">
                            <w:pPr>
                              <w:jc w:val="center"/>
                              <w:rPr>
                                <w:rFonts w:ascii="Curlz MT" w:hAnsi="Curlz MT" w:cs="Calibri"/>
                                <w:color w:val="0A2F41" w:themeColor="accent1" w:themeShade="80"/>
                                <w:sz w:val="28"/>
                                <w:szCs w:val="28"/>
                              </w:rPr>
                            </w:pPr>
                            <w:r w:rsidRPr="00FC0846">
                              <w:rPr>
                                <w:rFonts w:ascii="Curlz MT" w:hAnsi="Curlz MT" w:cs="Calibri"/>
                                <w:color w:val="0A2F41" w:themeColor="accent1" w:themeShade="80"/>
                                <w:sz w:val="28"/>
                                <w:szCs w:val="28"/>
                              </w:rPr>
                              <w:t xml:space="preserve">How can </w:t>
                            </w:r>
                            <w:r w:rsidR="006021E9">
                              <w:rPr>
                                <w:rFonts w:ascii="Curlz MT" w:hAnsi="Curlz MT" w:cs="Calibri"/>
                                <w:color w:val="0A2F41" w:themeColor="accent1" w:themeShade="80"/>
                                <w:sz w:val="28"/>
                                <w:szCs w:val="28"/>
                              </w:rPr>
                              <w:t>we show kindness to places and people</w:t>
                            </w:r>
                            <w:r w:rsidRPr="00FC0846">
                              <w:rPr>
                                <w:rFonts w:ascii="Curlz MT" w:hAnsi="Curlz MT" w:cs="Calibri"/>
                                <w:color w:val="0A2F41" w:themeColor="accent1" w:themeShade="80"/>
                                <w:sz w:val="28"/>
                                <w:szCs w:val="28"/>
                              </w:rPr>
                              <w:t>?</w:t>
                            </w:r>
                          </w:p>
                          <w:p w14:paraId="26596D77" w14:textId="60D8197E" w:rsidR="006B2137" w:rsidRPr="00FC0846" w:rsidRDefault="00344329" w:rsidP="00344329">
                            <w:pPr>
                              <w:jc w:val="center"/>
                              <w:rPr>
                                <w:rFonts w:ascii="Calibri" w:hAnsi="Calibri" w:cs="Calibri"/>
                                <w:color w:val="0A2F41" w:themeColor="accent1" w:themeShade="80"/>
                                <w:sz w:val="20"/>
                                <w:szCs w:val="20"/>
                              </w:rPr>
                            </w:pPr>
                            <w:r w:rsidRPr="00344329">
                              <w:rPr>
                                <w:rFonts w:ascii="Calibri" w:hAnsi="Calibri" w:cs="Calibri"/>
                                <w:color w:val="0A2F41" w:themeColor="accent1" w:themeShade="80"/>
                                <w:sz w:val="20"/>
                                <w:szCs w:val="20"/>
                              </w:rPr>
                              <w:t xml:space="preserve">This term, </w:t>
                            </w:r>
                            <w:r>
                              <w:rPr>
                                <w:rFonts w:ascii="Calibri" w:hAnsi="Calibri" w:cs="Calibri"/>
                                <w:color w:val="0A2F41" w:themeColor="accent1" w:themeShade="80"/>
                                <w:sz w:val="20"/>
                                <w:szCs w:val="20"/>
                              </w:rPr>
                              <w:t>c</w:t>
                            </w:r>
                            <w:r w:rsidRPr="00344329">
                              <w:rPr>
                                <w:rFonts w:ascii="Calibri" w:hAnsi="Calibri" w:cs="Calibri"/>
                                <w:color w:val="0A2F41" w:themeColor="accent1" w:themeShade="80"/>
                                <w:sz w:val="20"/>
                                <w:szCs w:val="20"/>
                              </w:rPr>
                              <w:t>hildren will explore, create and discover as they learn how small actions can make a big difference to the world around them.</w:t>
                            </w:r>
                            <w:r w:rsidRPr="00344329">
                              <w:rPr>
                                <w:rFonts w:ascii="Calibri" w:hAnsi="Calibri" w:cs="Calibri"/>
                                <w:color w:val="0A2F41" w:themeColor="accent1" w:themeShade="80"/>
                                <w:sz w:val="20"/>
                                <w:szCs w:val="20"/>
                              </w:rPr>
                              <w:br/>
                              <w:t>Through inspiring stories, hands-on experiences and creative opportunities, they will grow in confidence, curiosity and kindness</w:t>
                            </w:r>
                            <w:r>
                              <w:rPr>
                                <w:rFonts w:ascii="Calibri" w:hAnsi="Calibri" w:cs="Calibri"/>
                                <w:color w:val="0A2F41" w:themeColor="accent1" w:themeShade="80"/>
                                <w:sz w:val="20"/>
                                <w:szCs w:val="20"/>
                              </w:rPr>
                              <w:t>.</w:t>
                            </w:r>
                            <w:r w:rsidRPr="00344329">
                              <w:rPr>
                                <w:rFonts w:ascii="Calibri" w:hAnsi="Calibri" w:cs="Calibri"/>
                                <w:color w:val="0A2F41" w:themeColor="accent1" w:themeShade="80"/>
                                <w:sz w:val="20"/>
                                <w:szCs w:val="20"/>
                              </w:rPr>
                              <w:t xml:space="preserve"> towards people and places.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974DD" id="_x0000_s1033" style="position:absolute;margin-left:0;margin-top:195pt;width:305.25pt;height:9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" fillcolor="white [3212]" strokecolor="yellow" strokeweight="1.5pt">
                <v:textbox>
                  <w:txbxContent>
                    <w:p w14:paraId="393E928F" w14:textId="5F2FD484" w:rsidR="00FC0846" w:rsidRPr="00FC0846" w:rsidRDefault="00FC0846" w:rsidP="00FC0846">
                      <w:pPr>
                        <w:jc w:val="center"/>
                        <w:rPr>
                          <w:rFonts w:ascii="Curlz MT" w:hAnsi="Curlz MT" w:cs="Calibri"/>
                          <w:color w:val="0A2F41" w:themeColor="accent1" w:themeShade="80"/>
                          <w:sz w:val="28"/>
                          <w:szCs w:val="28"/>
                        </w:rPr>
                      </w:pPr>
                      <w:r w:rsidRPr="00FC0846">
                        <w:rPr>
                          <w:rFonts w:ascii="Curlz MT" w:hAnsi="Curlz MT" w:cs="Calibri"/>
                          <w:color w:val="0A2F41" w:themeColor="accent1" w:themeShade="80"/>
                          <w:sz w:val="28"/>
                          <w:szCs w:val="28"/>
                        </w:rPr>
                        <w:t xml:space="preserve">How can </w:t>
                      </w:r>
                      <w:r w:rsidR="006021E9">
                        <w:rPr>
                          <w:rFonts w:ascii="Curlz MT" w:hAnsi="Curlz MT" w:cs="Calibri"/>
                          <w:color w:val="0A2F41" w:themeColor="accent1" w:themeShade="80"/>
                          <w:sz w:val="28"/>
                          <w:szCs w:val="28"/>
                        </w:rPr>
                        <w:t>we show kindness to places and people</w:t>
                      </w:r>
                      <w:r w:rsidRPr="00FC0846">
                        <w:rPr>
                          <w:rFonts w:ascii="Curlz MT" w:hAnsi="Curlz MT" w:cs="Calibri"/>
                          <w:color w:val="0A2F41" w:themeColor="accent1" w:themeShade="80"/>
                          <w:sz w:val="28"/>
                          <w:szCs w:val="28"/>
                        </w:rPr>
                        <w:t>?</w:t>
                      </w:r>
                    </w:p>
                    <w:p w14:paraId="26596D77" w14:textId="60D8197E" w:rsidR="006B2137" w:rsidRPr="00FC0846" w:rsidRDefault="00344329" w:rsidP="00344329">
                      <w:pPr>
                        <w:jc w:val="center"/>
                        <w:rPr>
                          <w:rFonts w:ascii="Calibri" w:hAnsi="Calibri" w:cs="Calibri"/>
                          <w:color w:val="0A2F41" w:themeColor="accent1" w:themeShade="80"/>
                          <w:sz w:val="20"/>
                          <w:szCs w:val="20"/>
                        </w:rPr>
                      </w:pPr>
                      <w:r w:rsidRPr="00344329">
                        <w:rPr>
                          <w:rFonts w:ascii="Calibri" w:hAnsi="Calibri" w:cs="Calibri"/>
                          <w:color w:val="0A2F41" w:themeColor="accent1" w:themeShade="80"/>
                          <w:sz w:val="20"/>
                          <w:szCs w:val="20"/>
                        </w:rPr>
                        <w:t xml:space="preserve">This term, </w:t>
                      </w:r>
                      <w:r>
                        <w:rPr>
                          <w:rFonts w:ascii="Calibri" w:hAnsi="Calibri" w:cs="Calibri"/>
                          <w:color w:val="0A2F41" w:themeColor="accent1" w:themeShade="80"/>
                          <w:sz w:val="20"/>
                          <w:szCs w:val="20"/>
                        </w:rPr>
                        <w:t>c</w:t>
                      </w:r>
                      <w:r w:rsidRPr="00344329">
                        <w:rPr>
                          <w:rFonts w:ascii="Calibri" w:hAnsi="Calibri" w:cs="Calibri"/>
                          <w:color w:val="0A2F41" w:themeColor="accent1" w:themeShade="80"/>
                          <w:sz w:val="20"/>
                          <w:szCs w:val="20"/>
                        </w:rPr>
                        <w:t>hildren will explore, create and discover as they learn how small actions can make a big difference to the world around them.</w:t>
                      </w:r>
                      <w:r w:rsidRPr="00344329">
                        <w:rPr>
                          <w:rFonts w:ascii="Calibri" w:hAnsi="Calibri" w:cs="Calibri"/>
                          <w:color w:val="0A2F41" w:themeColor="accent1" w:themeShade="80"/>
                          <w:sz w:val="20"/>
                          <w:szCs w:val="20"/>
                        </w:rPr>
                        <w:br/>
                        <w:t>Through inspiring stories, hands-on experiences and creative opportunities, they will grow in confidence, curiosity and kindness</w:t>
                      </w:r>
                      <w:r>
                        <w:rPr>
                          <w:rFonts w:ascii="Calibri" w:hAnsi="Calibri" w:cs="Calibri"/>
                          <w:color w:val="0A2F41" w:themeColor="accent1" w:themeShade="80"/>
                          <w:sz w:val="20"/>
                          <w:szCs w:val="20"/>
                        </w:rPr>
                        <w:t>.</w:t>
                      </w:r>
                      <w:r w:rsidRPr="00344329">
                        <w:rPr>
                          <w:rFonts w:ascii="Calibri" w:hAnsi="Calibri" w:cs="Calibri"/>
                          <w:color w:val="0A2F41" w:themeColor="accent1" w:themeShade="80"/>
                          <w:sz w:val="20"/>
                          <w:szCs w:val="20"/>
                        </w:rPr>
                        <w:t xml:space="preserve"> towards people and places.</w:t>
                      </w:r>
                    </w:p>
                  </w:txbxContent>
                </v:textbox>
                <w10:wrap anchorx="margin"/>
              </v:rect>
            </w:pict>
          </mc:Fallback>
        </mc:AlternateContent>
      </w:r>
      <w:r w:rsidR="00796B2A" w:rsidRPr="00796B2A">
        <w:t xml:space="preserve"> </w:t>
      </w:r>
    </w:p>
    <w:sectPr w:rsidR="00350416" w:rsidSect="00350416">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urlz MT">
    <w:panose1 w:val="040404040507020202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16"/>
    <w:rsid w:val="00016E6E"/>
    <w:rsid w:val="0006320A"/>
    <w:rsid w:val="000C6DC5"/>
    <w:rsid w:val="00116DBF"/>
    <w:rsid w:val="00117EEA"/>
    <w:rsid w:val="00166DC1"/>
    <w:rsid w:val="00175FC3"/>
    <w:rsid w:val="001D3175"/>
    <w:rsid w:val="00292A63"/>
    <w:rsid w:val="002D166D"/>
    <w:rsid w:val="00304894"/>
    <w:rsid w:val="003217B9"/>
    <w:rsid w:val="00344329"/>
    <w:rsid w:val="00350416"/>
    <w:rsid w:val="003716D3"/>
    <w:rsid w:val="003E346E"/>
    <w:rsid w:val="003F4369"/>
    <w:rsid w:val="00526253"/>
    <w:rsid w:val="00533141"/>
    <w:rsid w:val="006021E9"/>
    <w:rsid w:val="00632F7D"/>
    <w:rsid w:val="006B2137"/>
    <w:rsid w:val="006B43D7"/>
    <w:rsid w:val="006F25FC"/>
    <w:rsid w:val="006F7AFA"/>
    <w:rsid w:val="00710232"/>
    <w:rsid w:val="00733697"/>
    <w:rsid w:val="00796B2A"/>
    <w:rsid w:val="007D33BE"/>
    <w:rsid w:val="007E5DCA"/>
    <w:rsid w:val="008616F3"/>
    <w:rsid w:val="008E3488"/>
    <w:rsid w:val="008F3CF5"/>
    <w:rsid w:val="00915C2D"/>
    <w:rsid w:val="009653DD"/>
    <w:rsid w:val="009E0724"/>
    <w:rsid w:val="009E4941"/>
    <w:rsid w:val="009E7ECA"/>
    <w:rsid w:val="00A419AE"/>
    <w:rsid w:val="00A760EA"/>
    <w:rsid w:val="00A9284E"/>
    <w:rsid w:val="00AA127E"/>
    <w:rsid w:val="00AC450B"/>
    <w:rsid w:val="00AF6DCA"/>
    <w:rsid w:val="00B41BEE"/>
    <w:rsid w:val="00B63AA1"/>
    <w:rsid w:val="00BC0AC1"/>
    <w:rsid w:val="00C31455"/>
    <w:rsid w:val="00C93907"/>
    <w:rsid w:val="00CB7A79"/>
    <w:rsid w:val="00CC4F15"/>
    <w:rsid w:val="00D10159"/>
    <w:rsid w:val="00D44505"/>
    <w:rsid w:val="00D6127A"/>
    <w:rsid w:val="00D9160B"/>
    <w:rsid w:val="00DB223A"/>
    <w:rsid w:val="00DB3430"/>
    <w:rsid w:val="00DC7892"/>
    <w:rsid w:val="00DD763C"/>
    <w:rsid w:val="00DE5F18"/>
    <w:rsid w:val="00DF1542"/>
    <w:rsid w:val="00E01B9C"/>
    <w:rsid w:val="00E26A69"/>
    <w:rsid w:val="00E40699"/>
    <w:rsid w:val="00E932D7"/>
    <w:rsid w:val="00EE35C9"/>
    <w:rsid w:val="00EE47AA"/>
    <w:rsid w:val="00EF0454"/>
    <w:rsid w:val="00EF0E82"/>
    <w:rsid w:val="00EF6EBF"/>
    <w:rsid w:val="00FC0846"/>
    <w:rsid w:val="00FE6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A377F"/>
  <w15:chartTrackingRefBased/>
  <w15:docId w15:val="{AA51A3E3-65C4-45A4-A8C8-96E4EE9CA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416"/>
  </w:style>
  <w:style w:type="paragraph" w:styleId="Heading1">
    <w:name w:val="heading 1"/>
    <w:basedOn w:val="Normal"/>
    <w:next w:val="Normal"/>
    <w:link w:val="Heading1Char"/>
    <w:uiPriority w:val="9"/>
    <w:qFormat/>
    <w:rsid w:val="003504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4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4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4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4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4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4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4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4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4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4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4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4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4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4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4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4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416"/>
    <w:rPr>
      <w:rFonts w:eastAsiaTheme="majorEastAsia" w:cstheme="majorBidi"/>
      <w:color w:val="272727" w:themeColor="text1" w:themeTint="D8"/>
    </w:rPr>
  </w:style>
  <w:style w:type="paragraph" w:styleId="Title">
    <w:name w:val="Title"/>
    <w:basedOn w:val="Normal"/>
    <w:next w:val="Normal"/>
    <w:link w:val="TitleChar"/>
    <w:uiPriority w:val="10"/>
    <w:qFormat/>
    <w:rsid w:val="003504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4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4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4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416"/>
    <w:pPr>
      <w:spacing w:before="160"/>
      <w:jc w:val="center"/>
    </w:pPr>
    <w:rPr>
      <w:i/>
      <w:iCs/>
      <w:color w:val="404040" w:themeColor="text1" w:themeTint="BF"/>
    </w:rPr>
  </w:style>
  <w:style w:type="character" w:customStyle="1" w:styleId="QuoteChar">
    <w:name w:val="Quote Char"/>
    <w:basedOn w:val="DefaultParagraphFont"/>
    <w:link w:val="Quote"/>
    <w:uiPriority w:val="29"/>
    <w:rsid w:val="00350416"/>
    <w:rPr>
      <w:i/>
      <w:iCs/>
      <w:color w:val="404040" w:themeColor="text1" w:themeTint="BF"/>
    </w:rPr>
  </w:style>
  <w:style w:type="paragraph" w:styleId="ListParagraph">
    <w:name w:val="List Paragraph"/>
    <w:basedOn w:val="Normal"/>
    <w:uiPriority w:val="34"/>
    <w:qFormat/>
    <w:rsid w:val="00350416"/>
    <w:pPr>
      <w:ind w:left="720"/>
      <w:contextualSpacing/>
    </w:pPr>
  </w:style>
  <w:style w:type="character" w:styleId="IntenseEmphasis">
    <w:name w:val="Intense Emphasis"/>
    <w:basedOn w:val="DefaultParagraphFont"/>
    <w:uiPriority w:val="21"/>
    <w:qFormat/>
    <w:rsid w:val="00350416"/>
    <w:rPr>
      <w:i/>
      <w:iCs/>
      <w:color w:val="0F4761" w:themeColor="accent1" w:themeShade="BF"/>
    </w:rPr>
  </w:style>
  <w:style w:type="paragraph" w:styleId="IntenseQuote">
    <w:name w:val="Intense Quote"/>
    <w:basedOn w:val="Normal"/>
    <w:next w:val="Normal"/>
    <w:link w:val="IntenseQuoteChar"/>
    <w:uiPriority w:val="30"/>
    <w:qFormat/>
    <w:rsid w:val="003504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416"/>
    <w:rPr>
      <w:i/>
      <w:iCs/>
      <w:color w:val="0F4761" w:themeColor="accent1" w:themeShade="BF"/>
    </w:rPr>
  </w:style>
  <w:style w:type="character" w:styleId="IntenseReference">
    <w:name w:val="Intense Reference"/>
    <w:basedOn w:val="DefaultParagraphFont"/>
    <w:uiPriority w:val="32"/>
    <w:qFormat/>
    <w:rsid w:val="003504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668024">
      <w:bodyDiv w:val="1"/>
      <w:marLeft w:val="0"/>
      <w:marRight w:val="0"/>
      <w:marTop w:val="0"/>
      <w:marBottom w:val="0"/>
      <w:divBdr>
        <w:top w:val="none" w:sz="0" w:space="0" w:color="auto"/>
        <w:left w:val="none" w:sz="0" w:space="0" w:color="auto"/>
        <w:bottom w:val="none" w:sz="0" w:space="0" w:color="auto"/>
        <w:right w:val="none" w:sz="0" w:space="0" w:color="auto"/>
      </w:divBdr>
    </w:div>
    <w:div w:id="148014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0</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Cox</dc:creator>
  <cp:keywords/>
  <dc:description/>
  <cp:lastModifiedBy>Charlotte Cox</cp:lastModifiedBy>
  <cp:revision>2</cp:revision>
  <dcterms:created xsi:type="dcterms:W3CDTF">2026-04-14T09:26:00Z</dcterms:created>
  <dcterms:modified xsi:type="dcterms:W3CDTF">2026-04-14T09:26:00Z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bfe3f8c7-4c7f-4bb3-a639-8779d29a4b11</vt:lpwstr>
  </property>
</Properties>
</file>